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3A7B" w:rsidRDefault="00AD3A7B">
      <w:pPr>
        <w:pStyle w:val="Nagwek8"/>
        <w:tabs>
          <w:tab w:val="left" w:pos="0"/>
        </w:tabs>
        <w:rPr>
          <w:sz w:val="22"/>
        </w:rPr>
      </w:pPr>
      <w:bookmarkStart w:id="0" w:name="_GoBack"/>
      <w:bookmarkEnd w:id="0"/>
    </w:p>
    <w:p w:rsidR="00307730" w:rsidRDefault="00307730">
      <w:pPr>
        <w:pStyle w:val="Nagwek8"/>
        <w:tabs>
          <w:tab w:val="left" w:pos="0"/>
        </w:tabs>
        <w:rPr>
          <w:sz w:val="22"/>
        </w:rPr>
      </w:pPr>
      <w:r>
        <w:rPr>
          <w:sz w:val="22"/>
        </w:rPr>
        <w:t xml:space="preserve">UMOWA </w:t>
      </w:r>
      <w:r w:rsidR="00D41AEA">
        <w:rPr>
          <w:sz w:val="22"/>
        </w:rPr>
        <w:t xml:space="preserve">Nr  </w:t>
      </w:r>
      <w:r w:rsidR="00676787">
        <w:rPr>
          <w:sz w:val="22"/>
        </w:rPr>
        <w:t xml:space="preserve">    </w:t>
      </w:r>
      <w:r w:rsidR="00D41AEA">
        <w:rPr>
          <w:sz w:val="22"/>
        </w:rPr>
        <w:t xml:space="preserve"> </w:t>
      </w:r>
      <w:r w:rsidR="0082392F">
        <w:rPr>
          <w:sz w:val="22"/>
        </w:rPr>
        <w:t>/</w:t>
      </w:r>
      <w:r w:rsidR="00D41AEA">
        <w:rPr>
          <w:sz w:val="22"/>
        </w:rPr>
        <w:t>2020 (wzór)</w:t>
      </w:r>
    </w:p>
    <w:p w:rsidR="00D41AEA" w:rsidRPr="00D41AEA" w:rsidRDefault="00D41AEA" w:rsidP="00D41AEA">
      <w:pPr>
        <w:rPr>
          <w:b/>
          <w:bCs/>
          <w:sz w:val="24"/>
        </w:rPr>
      </w:pPr>
      <w:r>
        <w:rPr>
          <w:b/>
          <w:bCs/>
          <w:sz w:val="24"/>
        </w:rPr>
        <w:t>d</w:t>
      </w:r>
      <w:r w:rsidR="00676787">
        <w:rPr>
          <w:b/>
          <w:bCs/>
          <w:sz w:val="24"/>
        </w:rPr>
        <w:t>ostawa na potrzeby A</w:t>
      </w:r>
      <w:r w:rsidRPr="00D41AEA">
        <w:rPr>
          <w:b/>
          <w:bCs/>
          <w:sz w:val="24"/>
        </w:rPr>
        <w:t>pteki Małopolskiego Szpitala Ortopedyczno – Rehabilitacyjnego im. prof. Bogusława Frańczuka</w:t>
      </w:r>
    </w:p>
    <w:p w:rsidR="00307730" w:rsidRDefault="00307730">
      <w:pPr>
        <w:rPr>
          <w:b/>
          <w:sz w:val="24"/>
          <w:szCs w:val="24"/>
        </w:rPr>
      </w:pPr>
    </w:p>
    <w:p w:rsidR="002B3F91" w:rsidRPr="002B3F91" w:rsidRDefault="00C630DD" w:rsidP="002B3F91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z</w:t>
      </w:r>
      <w:r w:rsidR="006324BB">
        <w:rPr>
          <w:b w:val="0"/>
          <w:szCs w:val="24"/>
        </w:rPr>
        <w:t>awarta w dniu</w:t>
      </w:r>
      <w:r w:rsidR="00676787">
        <w:rPr>
          <w:b w:val="0"/>
          <w:szCs w:val="24"/>
        </w:rPr>
        <w:t xml:space="preserve"> ………………………. 2020</w:t>
      </w:r>
      <w:r w:rsidR="00D5071D">
        <w:rPr>
          <w:b w:val="0"/>
          <w:szCs w:val="24"/>
        </w:rPr>
        <w:t xml:space="preserve"> r.</w:t>
      </w:r>
      <w:r w:rsidR="002B3F91" w:rsidRPr="002B3F91">
        <w:rPr>
          <w:b w:val="0"/>
          <w:szCs w:val="24"/>
        </w:rPr>
        <w:t xml:space="preserve"> pomiędzy:</w:t>
      </w:r>
    </w:p>
    <w:p w:rsidR="002B3F91" w:rsidRDefault="00676787" w:rsidP="002B3F91">
      <w:pPr>
        <w:pStyle w:val="Tekstpodstawowy"/>
        <w:jc w:val="both"/>
      </w:pPr>
      <w:r>
        <w:rPr>
          <w:bCs/>
        </w:rPr>
        <w:t xml:space="preserve">Małopolski Szpital Ortopedyczno – Rehabilitacyjny im. prof. </w:t>
      </w:r>
      <w:r w:rsidR="00560559" w:rsidRPr="00560559">
        <w:rPr>
          <w:bCs/>
        </w:rPr>
        <w:t>Bogusława Frańczuka</w:t>
      </w:r>
      <w:r w:rsidR="00560559">
        <w:rPr>
          <w:bCs/>
        </w:rPr>
        <w:t>,</w:t>
      </w:r>
      <w:r w:rsidR="00560559" w:rsidRPr="00560559">
        <w:rPr>
          <w:bCs/>
        </w:rPr>
        <w:t xml:space="preserve"> </w:t>
      </w:r>
      <w:r w:rsidR="002B3F91" w:rsidRPr="002B3F91">
        <w:rPr>
          <w:b w:val="0"/>
          <w:szCs w:val="24"/>
        </w:rPr>
        <w:t xml:space="preserve">30-224 Kraków, Al. Modrzewiowa 22,  zarejestrowanym </w:t>
      </w:r>
      <w:r w:rsidR="002B3F91">
        <w:rPr>
          <w:b w:val="0"/>
          <w:szCs w:val="24"/>
        </w:rPr>
        <w:t xml:space="preserve"> </w:t>
      </w:r>
      <w:r w:rsidR="002B3F91" w:rsidRPr="002B3F91">
        <w:rPr>
          <w:b w:val="0"/>
          <w:szCs w:val="24"/>
        </w:rPr>
        <w:t>w Sądzie Rejonowym dla Krakowa Śródmieścia Wydział XI Gospodarczy – Krajowego Rejestru Sądowego - rejestru stowarzyszeń, innych organizacji społecznych i zawodowych, fundacji, publicznych zakładów opieki zdrowotnej –</w:t>
      </w:r>
      <w:r w:rsidR="00A55FE2">
        <w:rPr>
          <w:b w:val="0"/>
          <w:szCs w:val="24"/>
        </w:rPr>
        <w:t xml:space="preserve"> </w:t>
      </w:r>
      <w:r w:rsidR="002B3F91" w:rsidRPr="002B3F91">
        <w:rPr>
          <w:b w:val="0"/>
          <w:szCs w:val="24"/>
        </w:rPr>
        <w:t>pod numerem KRS 0000038598, NIP 677-17-03-375, reprezentowanym przez</w:t>
      </w:r>
      <w:r w:rsidR="002B3F91">
        <w:t>:</w:t>
      </w:r>
    </w:p>
    <w:p w:rsidR="004F554B" w:rsidRDefault="00D5071D" w:rsidP="002B3F91">
      <w:pPr>
        <w:pStyle w:val="Tekstpodstawowy"/>
        <w:jc w:val="both"/>
      </w:pPr>
      <w:r>
        <w:t>Dr n. med. Paweł Kamiński –</w:t>
      </w:r>
      <w:r w:rsidR="004B7EF3">
        <w:t xml:space="preserve"> </w:t>
      </w:r>
      <w:r>
        <w:t>Dyrektor</w:t>
      </w:r>
    </w:p>
    <w:p w:rsidR="00307730" w:rsidRDefault="0030773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zwanym dalej</w:t>
      </w:r>
      <w:r>
        <w:rPr>
          <w:b/>
          <w:sz w:val="24"/>
          <w:szCs w:val="24"/>
        </w:rPr>
        <w:t xml:space="preserve"> Zamawiającym</w:t>
      </w:r>
    </w:p>
    <w:p w:rsidR="00307730" w:rsidRDefault="0030773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676787" w:rsidRDefault="0067678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9C5" w:rsidRDefault="00AB2BA5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676787" w:rsidRDefault="006767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</w:t>
      </w:r>
    </w:p>
    <w:p w:rsidR="00307730" w:rsidRDefault="0030773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>Wykonawcą</w:t>
      </w:r>
    </w:p>
    <w:p w:rsidR="00307730" w:rsidRDefault="00307730" w:rsidP="005319C5">
      <w:pPr>
        <w:rPr>
          <w:b/>
          <w:sz w:val="24"/>
          <w:szCs w:val="24"/>
        </w:rPr>
      </w:pPr>
    </w:p>
    <w:p w:rsidR="0082392F" w:rsidRPr="006063F4" w:rsidRDefault="0082392F" w:rsidP="0082392F">
      <w:pPr>
        <w:jc w:val="center"/>
        <w:rPr>
          <w:b/>
          <w:sz w:val="24"/>
          <w:szCs w:val="24"/>
        </w:rPr>
      </w:pPr>
      <w:r w:rsidRPr="006063F4">
        <w:rPr>
          <w:b/>
          <w:sz w:val="24"/>
          <w:szCs w:val="24"/>
        </w:rPr>
        <w:t>§ 1</w:t>
      </w:r>
    </w:p>
    <w:p w:rsidR="00307730" w:rsidRPr="00AF3B0B" w:rsidRDefault="00307730">
      <w:pPr>
        <w:jc w:val="both"/>
        <w:rPr>
          <w:sz w:val="24"/>
          <w:szCs w:val="24"/>
        </w:rPr>
      </w:pPr>
      <w:r w:rsidRPr="00AF3B0B">
        <w:rPr>
          <w:sz w:val="24"/>
          <w:szCs w:val="24"/>
        </w:rPr>
        <w:t xml:space="preserve">Umowa niniejsza zostaje zawarta w wyniku zamówienia publicznego udzielonego w trybie przetargu nieograniczonego </w:t>
      </w:r>
      <w:r w:rsidR="0012733B" w:rsidRPr="00AF3B0B">
        <w:rPr>
          <w:sz w:val="24"/>
          <w:szCs w:val="24"/>
        </w:rPr>
        <w:t>na podstawie ustawy</w:t>
      </w:r>
      <w:r w:rsidRPr="00AF3B0B">
        <w:rPr>
          <w:sz w:val="24"/>
          <w:szCs w:val="24"/>
        </w:rPr>
        <w:t xml:space="preserve"> z dnia 29 stycznia 2004 r. Prawo Zamówień Publicznych </w:t>
      </w:r>
      <w:r w:rsidR="005319C5" w:rsidRPr="00AF3B0B">
        <w:rPr>
          <w:snapToGrid w:val="0"/>
          <w:sz w:val="24"/>
          <w:szCs w:val="24"/>
        </w:rPr>
        <w:t>(</w:t>
      </w:r>
      <w:r w:rsidR="004F554B">
        <w:rPr>
          <w:bCs/>
          <w:snapToGrid w:val="0"/>
          <w:sz w:val="24"/>
          <w:szCs w:val="24"/>
        </w:rPr>
        <w:t xml:space="preserve">tekst jednolity Dz. U. z </w:t>
      </w:r>
      <w:r w:rsidR="00676787">
        <w:rPr>
          <w:bCs/>
          <w:snapToGrid w:val="0"/>
          <w:sz w:val="24"/>
          <w:szCs w:val="24"/>
        </w:rPr>
        <w:t>2019</w:t>
      </w:r>
      <w:r w:rsidR="001D5E4F">
        <w:rPr>
          <w:bCs/>
          <w:snapToGrid w:val="0"/>
          <w:sz w:val="24"/>
          <w:szCs w:val="24"/>
        </w:rPr>
        <w:t xml:space="preserve"> r. poz. 1843</w:t>
      </w:r>
      <w:r w:rsidR="00827D3F" w:rsidRPr="00AF3B0B">
        <w:rPr>
          <w:bCs/>
          <w:snapToGrid w:val="0"/>
          <w:sz w:val="24"/>
          <w:szCs w:val="24"/>
        </w:rPr>
        <w:t xml:space="preserve"> z </w:t>
      </w:r>
      <w:proofErr w:type="spellStart"/>
      <w:r w:rsidR="00827D3F" w:rsidRPr="00AF3B0B">
        <w:rPr>
          <w:bCs/>
          <w:snapToGrid w:val="0"/>
          <w:sz w:val="24"/>
          <w:szCs w:val="24"/>
        </w:rPr>
        <w:t>późn</w:t>
      </w:r>
      <w:proofErr w:type="spellEnd"/>
      <w:r w:rsidR="00827D3F" w:rsidRPr="00AF3B0B">
        <w:rPr>
          <w:bCs/>
          <w:snapToGrid w:val="0"/>
          <w:sz w:val="24"/>
          <w:szCs w:val="24"/>
        </w:rPr>
        <w:t>. zm.</w:t>
      </w:r>
      <w:r w:rsidR="005319C5" w:rsidRPr="00AF3B0B">
        <w:rPr>
          <w:snapToGrid w:val="0"/>
          <w:sz w:val="24"/>
          <w:szCs w:val="24"/>
        </w:rPr>
        <w:t>)</w:t>
      </w:r>
      <w:r w:rsidR="00677564">
        <w:rPr>
          <w:snapToGrid w:val="0"/>
          <w:sz w:val="24"/>
          <w:szCs w:val="24"/>
        </w:rPr>
        <w:t>, znak</w:t>
      </w:r>
      <w:r w:rsidR="00CD2142">
        <w:rPr>
          <w:snapToGrid w:val="0"/>
          <w:sz w:val="24"/>
          <w:szCs w:val="24"/>
        </w:rPr>
        <w:t xml:space="preserve"> postępowania</w:t>
      </w:r>
      <w:r w:rsidR="00677564">
        <w:rPr>
          <w:snapToGrid w:val="0"/>
          <w:sz w:val="24"/>
          <w:szCs w:val="24"/>
        </w:rPr>
        <w:t xml:space="preserve">: </w:t>
      </w:r>
      <w:r w:rsidR="0068003D">
        <w:rPr>
          <w:sz w:val="24"/>
          <w:szCs w:val="24"/>
        </w:rPr>
        <w:t>A.I.271-16</w:t>
      </w:r>
      <w:r w:rsidR="004B7EF3" w:rsidRPr="004B7EF3">
        <w:rPr>
          <w:sz w:val="24"/>
          <w:szCs w:val="24"/>
        </w:rPr>
        <w:t>/20</w:t>
      </w:r>
      <w:r w:rsidR="0082392F">
        <w:rPr>
          <w:sz w:val="24"/>
          <w:szCs w:val="24"/>
        </w:rPr>
        <w:t>.</w:t>
      </w:r>
    </w:p>
    <w:p w:rsidR="00307730" w:rsidRDefault="00307730">
      <w:pPr>
        <w:jc w:val="both"/>
        <w:rPr>
          <w:sz w:val="24"/>
          <w:szCs w:val="24"/>
        </w:rPr>
      </w:pPr>
    </w:p>
    <w:p w:rsidR="00307730" w:rsidRDefault="0082392F" w:rsidP="00060CCA">
      <w:pPr>
        <w:ind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307730" w:rsidRDefault="00307730" w:rsidP="0082392F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2392F">
        <w:rPr>
          <w:sz w:val="24"/>
          <w:szCs w:val="24"/>
        </w:rPr>
        <w:t xml:space="preserve">Przedmiotem niniejszej umowy jest </w:t>
      </w:r>
      <w:r w:rsidRPr="0082392F">
        <w:rPr>
          <w:b/>
          <w:bCs/>
          <w:sz w:val="24"/>
          <w:szCs w:val="24"/>
        </w:rPr>
        <w:t xml:space="preserve">dostawa </w:t>
      </w:r>
      <w:r w:rsidR="0065673E">
        <w:rPr>
          <w:b/>
          <w:bCs/>
          <w:sz w:val="24"/>
          <w:szCs w:val="24"/>
        </w:rPr>
        <w:t xml:space="preserve">na </w:t>
      </w:r>
      <w:r w:rsidR="00CD2142">
        <w:rPr>
          <w:b/>
          <w:bCs/>
          <w:sz w:val="24"/>
          <w:szCs w:val="24"/>
        </w:rPr>
        <w:t xml:space="preserve">potrzeby apteki </w:t>
      </w:r>
      <w:r w:rsidR="00CD2142" w:rsidRPr="006F042F">
        <w:rPr>
          <w:b/>
          <w:sz w:val="24"/>
          <w:szCs w:val="24"/>
        </w:rPr>
        <w:t xml:space="preserve">produktów leczniczych, wyrobów medycznych, </w:t>
      </w:r>
      <w:r w:rsidR="00676787" w:rsidRPr="006F042F">
        <w:rPr>
          <w:b/>
          <w:sz w:val="24"/>
          <w:szCs w:val="24"/>
        </w:rPr>
        <w:t xml:space="preserve">produktów </w:t>
      </w:r>
      <w:proofErr w:type="spellStart"/>
      <w:r w:rsidR="00676787" w:rsidRPr="006F042F">
        <w:rPr>
          <w:b/>
          <w:sz w:val="24"/>
          <w:szCs w:val="24"/>
        </w:rPr>
        <w:t>biobójczych</w:t>
      </w:r>
      <w:proofErr w:type="spellEnd"/>
      <w:r w:rsidR="00676787" w:rsidRPr="006F042F">
        <w:rPr>
          <w:b/>
          <w:sz w:val="24"/>
          <w:szCs w:val="24"/>
        </w:rPr>
        <w:t xml:space="preserve">, </w:t>
      </w:r>
      <w:r w:rsidR="00CD2142" w:rsidRPr="006F042F">
        <w:rPr>
          <w:b/>
          <w:sz w:val="24"/>
          <w:szCs w:val="24"/>
        </w:rPr>
        <w:t xml:space="preserve">kosmetyków, </w:t>
      </w:r>
      <w:r w:rsidR="00F120AA" w:rsidRPr="006F042F">
        <w:rPr>
          <w:b/>
          <w:sz w:val="24"/>
          <w:szCs w:val="24"/>
        </w:rPr>
        <w:t>surowców do receptury, drobnocząsteczkowych pochodnych heparyny,</w:t>
      </w:r>
      <w:r w:rsidR="00F120AA">
        <w:rPr>
          <w:b/>
          <w:sz w:val="24"/>
          <w:szCs w:val="24"/>
        </w:rPr>
        <w:t xml:space="preserve"> </w:t>
      </w:r>
      <w:r w:rsidR="00CD2142">
        <w:rPr>
          <w:b/>
          <w:sz w:val="24"/>
          <w:szCs w:val="24"/>
        </w:rPr>
        <w:t>środków</w:t>
      </w:r>
      <w:r w:rsidR="00CD2142" w:rsidRPr="00CD2142">
        <w:rPr>
          <w:b/>
          <w:sz w:val="24"/>
          <w:szCs w:val="24"/>
        </w:rPr>
        <w:t xml:space="preserve"> </w:t>
      </w:r>
      <w:r w:rsidR="00676787">
        <w:rPr>
          <w:b/>
          <w:sz w:val="24"/>
          <w:szCs w:val="24"/>
        </w:rPr>
        <w:t xml:space="preserve">spożywczych </w:t>
      </w:r>
      <w:r w:rsidR="00CD2142" w:rsidRPr="00CD2142">
        <w:rPr>
          <w:b/>
          <w:sz w:val="24"/>
          <w:szCs w:val="24"/>
        </w:rPr>
        <w:t>specjalnego przeznaczenia</w:t>
      </w:r>
      <w:r w:rsidR="00763D90">
        <w:rPr>
          <w:b/>
          <w:sz w:val="24"/>
          <w:szCs w:val="24"/>
        </w:rPr>
        <w:t>,</w:t>
      </w:r>
      <w:r w:rsidR="00CD2142" w:rsidRPr="00CD2142">
        <w:rPr>
          <w:b/>
          <w:sz w:val="24"/>
          <w:szCs w:val="24"/>
        </w:rPr>
        <w:t xml:space="preserve"> </w:t>
      </w:r>
      <w:r w:rsidRPr="0082392F">
        <w:rPr>
          <w:sz w:val="24"/>
          <w:szCs w:val="24"/>
        </w:rPr>
        <w:t>zgodnie z</w:t>
      </w:r>
      <w:r w:rsidR="000946C3" w:rsidRPr="0082392F">
        <w:rPr>
          <w:sz w:val="24"/>
          <w:szCs w:val="24"/>
        </w:rPr>
        <w:t> </w:t>
      </w:r>
      <w:r w:rsidRPr="0082392F">
        <w:rPr>
          <w:sz w:val="24"/>
          <w:szCs w:val="24"/>
        </w:rPr>
        <w:t>załącznikiem nr 1</w:t>
      </w:r>
      <w:r w:rsidRPr="0082392F">
        <w:rPr>
          <w:i/>
          <w:sz w:val="24"/>
          <w:szCs w:val="24"/>
        </w:rPr>
        <w:t xml:space="preserve"> </w:t>
      </w:r>
      <w:r w:rsidRPr="0082392F">
        <w:rPr>
          <w:sz w:val="24"/>
          <w:szCs w:val="24"/>
        </w:rPr>
        <w:t>do umowy, który zawiera specyfikację asortymentowo</w:t>
      </w:r>
      <w:r w:rsidR="00394A67" w:rsidRPr="0082392F">
        <w:rPr>
          <w:sz w:val="24"/>
          <w:szCs w:val="24"/>
        </w:rPr>
        <w:t xml:space="preserve"> </w:t>
      </w:r>
      <w:r w:rsidR="00AB5584" w:rsidRPr="0082392F">
        <w:rPr>
          <w:sz w:val="24"/>
          <w:szCs w:val="24"/>
        </w:rPr>
        <w:t>-</w:t>
      </w:r>
      <w:r w:rsidR="00394A67" w:rsidRPr="0082392F">
        <w:rPr>
          <w:sz w:val="24"/>
          <w:szCs w:val="24"/>
        </w:rPr>
        <w:t xml:space="preserve"> </w:t>
      </w:r>
      <w:r w:rsidRPr="0082392F">
        <w:rPr>
          <w:sz w:val="24"/>
          <w:szCs w:val="24"/>
        </w:rPr>
        <w:t>ilościowo</w:t>
      </w:r>
      <w:r w:rsidR="00394A67" w:rsidRPr="0082392F">
        <w:rPr>
          <w:sz w:val="24"/>
          <w:szCs w:val="24"/>
        </w:rPr>
        <w:t xml:space="preserve"> </w:t>
      </w:r>
      <w:r w:rsidRPr="0082392F">
        <w:rPr>
          <w:sz w:val="24"/>
          <w:szCs w:val="24"/>
        </w:rPr>
        <w:t>-</w:t>
      </w:r>
      <w:r w:rsidR="00394A67" w:rsidRPr="0082392F">
        <w:rPr>
          <w:sz w:val="24"/>
          <w:szCs w:val="24"/>
        </w:rPr>
        <w:t xml:space="preserve"> </w:t>
      </w:r>
      <w:r w:rsidRPr="0082392F">
        <w:rPr>
          <w:sz w:val="24"/>
          <w:szCs w:val="24"/>
        </w:rPr>
        <w:t>cenową.</w:t>
      </w:r>
    </w:p>
    <w:p w:rsidR="005E60BD" w:rsidRDefault="005E60BD" w:rsidP="005E60BD">
      <w:pPr>
        <w:pStyle w:val="Akapitzlist"/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do realizacji dostaw towaru zgodnie z postanowieniami umowy, wybranej oferty i Specyfikacji Istotnych Warunków Zamówienia w </w:t>
      </w:r>
      <w:r w:rsidR="00D673C3">
        <w:rPr>
          <w:sz w:val="24"/>
          <w:szCs w:val="24"/>
        </w:rPr>
        <w:t xml:space="preserve">postępowaniu </w:t>
      </w:r>
      <w:r>
        <w:rPr>
          <w:sz w:val="24"/>
          <w:szCs w:val="24"/>
        </w:rPr>
        <w:t>o udzielenie zamówienia publicznego przeprowadzonego przez Zamawiającego.</w:t>
      </w:r>
    </w:p>
    <w:p w:rsidR="005E60BD" w:rsidRDefault="005E60BD" w:rsidP="005E60BD">
      <w:pPr>
        <w:jc w:val="both"/>
        <w:rPr>
          <w:sz w:val="24"/>
          <w:szCs w:val="24"/>
        </w:rPr>
      </w:pPr>
    </w:p>
    <w:p w:rsidR="005E60BD" w:rsidRPr="006063F4" w:rsidRDefault="005E60BD" w:rsidP="005E60BD">
      <w:pPr>
        <w:jc w:val="center"/>
        <w:rPr>
          <w:b/>
          <w:sz w:val="24"/>
          <w:szCs w:val="24"/>
        </w:rPr>
      </w:pPr>
      <w:r w:rsidRPr="006063F4">
        <w:rPr>
          <w:b/>
          <w:sz w:val="24"/>
          <w:szCs w:val="24"/>
        </w:rPr>
        <w:t>§ 3</w:t>
      </w:r>
    </w:p>
    <w:p w:rsidR="001D5E4F" w:rsidRPr="007C4867" w:rsidRDefault="001D5E4F" w:rsidP="001D5E4F">
      <w:pPr>
        <w:widowControl w:val="0"/>
        <w:numPr>
          <w:ilvl w:val="0"/>
          <w:numId w:val="39"/>
        </w:numPr>
        <w:jc w:val="both"/>
        <w:rPr>
          <w:sz w:val="24"/>
        </w:rPr>
      </w:pPr>
      <w:r w:rsidRPr="00B03570">
        <w:rPr>
          <w:rFonts w:eastAsia="Lucida Sans Unicode"/>
          <w:kern w:val="1"/>
          <w:sz w:val="24"/>
        </w:rPr>
        <w:t>Całkowita wartość wynagrodzenia należnego Wykonawcy z tytułu realizacji niniejszej Umowy wynosi:</w:t>
      </w:r>
    </w:p>
    <w:p w:rsidR="001D5E4F" w:rsidRDefault="001D5E4F" w:rsidP="001D5E4F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 w:rsidRPr="00757256">
        <w:rPr>
          <w:rFonts w:eastAsia="Lucida Sans Unicode"/>
          <w:i/>
          <w:kern w:val="1"/>
          <w:sz w:val="24"/>
        </w:rPr>
        <w:t xml:space="preserve">W Części 1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</w:t>
      </w:r>
      <w:proofErr w:type="spellStart"/>
      <w:r>
        <w:rPr>
          <w:rFonts w:eastAsia="Lucida Sans Unicode"/>
          <w:i/>
          <w:kern w:val="1"/>
          <w:sz w:val="24"/>
        </w:rPr>
        <w:t>stawce……..tj</w:t>
      </w:r>
      <w:proofErr w:type="spellEnd"/>
      <w:r>
        <w:rPr>
          <w:rFonts w:eastAsia="Lucida Sans Unicode"/>
          <w:i/>
          <w:kern w:val="1"/>
          <w:sz w:val="24"/>
        </w:rPr>
        <w:t>.</w:t>
      </w:r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AE68D8" w:rsidRDefault="001D5E4F" w:rsidP="001D5E4F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2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stawce </w:t>
      </w:r>
      <w:proofErr w:type="spellStart"/>
      <w:r>
        <w:rPr>
          <w:rFonts w:eastAsia="Lucida Sans Unicode"/>
          <w:i/>
          <w:kern w:val="1"/>
          <w:sz w:val="24"/>
        </w:rPr>
        <w:t>tj</w:t>
      </w:r>
      <w:proofErr w:type="spellEnd"/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676787" w:rsidRDefault="00676787" w:rsidP="006767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3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</w:t>
      </w:r>
      <w:proofErr w:type="spellStart"/>
      <w:r>
        <w:rPr>
          <w:rFonts w:eastAsia="Lucida Sans Unicode"/>
          <w:i/>
          <w:kern w:val="1"/>
          <w:sz w:val="24"/>
        </w:rPr>
        <w:t>stawce……..tj</w:t>
      </w:r>
      <w:proofErr w:type="spellEnd"/>
      <w:r>
        <w:rPr>
          <w:rFonts w:eastAsia="Lucida Sans Unicode"/>
          <w:i/>
          <w:kern w:val="1"/>
          <w:sz w:val="24"/>
        </w:rPr>
        <w:t>.</w:t>
      </w:r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676787" w:rsidRDefault="00676787" w:rsidP="006767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4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stawce </w:t>
      </w:r>
      <w:proofErr w:type="spellStart"/>
      <w:r>
        <w:rPr>
          <w:rFonts w:eastAsia="Lucida Sans Unicode"/>
          <w:i/>
          <w:kern w:val="1"/>
          <w:sz w:val="24"/>
        </w:rPr>
        <w:t>tj</w:t>
      </w:r>
      <w:proofErr w:type="spellEnd"/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676787" w:rsidRDefault="00676787" w:rsidP="006767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5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</w:t>
      </w:r>
      <w:proofErr w:type="spellStart"/>
      <w:r>
        <w:rPr>
          <w:rFonts w:eastAsia="Lucida Sans Unicode"/>
          <w:i/>
          <w:kern w:val="1"/>
          <w:sz w:val="24"/>
        </w:rPr>
        <w:t>stawce……..tj</w:t>
      </w:r>
      <w:proofErr w:type="spellEnd"/>
      <w:r>
        <w:rPr>
          <w:rFonts w:eastAsia="Lucida Sans Unicode"/>
          <w:i/>
          <w:kern w:val="1"/>
          <w:sz w:val="24"/>
        </w:rPr>
        <w:t>.</w:t>
      </w:r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676787" w:rsidRDefault="00676787" w:rsidP="006767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6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stawce </w:t>
      </w:r>
      <w:proofErr w:type="spellStart"/>
      <w:r>
        <w:rPr>
          <w:rFonts w:eastAsia="Lucida Sans Unicode"/>
          <w:i/>
          <w:kern w:val="1"/>
          <w:sz w:val="24"/>
        </w:rPr>
        <w:t>tj</w:t>
      </w:r>
      <w:proofErr w:type="spellEnd"/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676787" w:rsidRDefault="00676787" w:rsidP="006767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7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lastRenderedPageBreak/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</w:t>
      </w:r>
      <w:proofErr w:type="spellStart"/>
      <w:r>
        <w:rPr>
          <w:rFonts w:eastAsia="Lucida Sans Unicode"/>
          <w:i/>
          <w:kern w:val="1"/>
          <w:sz w:val="24"/>
        </w:rPr>
        <w:t>stawce……..tj</w:t>
      </w:r>
      <w:proofErr w:type="spellEnd"/>
      <w:r>
        <w:rPr>
          <w:rFonts w:eastAsia="Lucida Sans Unicode"/>
          <w:i/>
          <w:kern w:val="1"/>
          <w:sz w:val="24"/>
        </w:rPr>
        <w:t>.</w:t>
      </w:r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676787" w:rsidRDefault="00676787" w:rsidP="006767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8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stawce </w:t>
      </w:r>
      <w:proofErr w:type="spellStart"/>
      <w:r>
        <w:rPr>
          <w:rFonts w:eastAsia="Lucida Sans Unicode"/>
          <w:i/>
          <w:kern w:val="1"/>
          <w:sz w:val="24"/>
        </w:rPr>
        <w:t>tj</w:t>
      </w:r>
      <w:proofErr w:type="spellEnd"/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676787" w:rsidRDefault="00676787" w:rsidP="006767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9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</w:t>
      </w:r>
      <w:proofErr w:type="spellStart"/>
      <w:r>
        <w:rPr>
          <w:rFonts w:eastAsia="Lucida Sans Unicode"/>
          <w:i/>
          <w:kern w:val="1"/>
          <w:sz w:val="24"/>
        </w:rPr>
        <w:t>stawce……..tj</w:t>
      </w:r>
      <w:proofErr w:type="spellEnd"/>
      <w:r>
        <w:rPr>
          <w:rFonts w:eastAsia="Lucida Sans Unicode"/>
          <w:i/>
          <w:kern w:val="1"/>
          <w:sz w:val="24"/>
        </w:rPr>
        <w:t>.</w:t>
      </w:r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B26287" w:rsidRPr="00B26287" w:rsidRDefault="00B26287" w:rsidP="00B26287">
      <w:pPr>
        <w:pStyle w:val="Akapitzlist"/>
        <w:widowControl w:val="0"/>
        <w:numPr>
          <w:ilvl w:val="0"/>
          <w:numId w:val="40"/>
        </w:numPr>
        <w:contextualSpacing/>
        <w:jc w:val="both"/>
        <w:rPr>
          <w:rFonts w:eastAsia="Lucida Sans Unicode"/>
          <w:i/>
          <w:kern w:val="1"/>
          <w:sz w:val="24"/>
        </w:rPr>
      </w:pPr>
      <w:r>
        <w:rPr>
          <w:rFonts w:eastAsia="Lucida Sans Unicode"/>
          <w:i/>
          <w:kern w:val="1"/>
          <w:sz w:val="24"/>
        </w:rPr>
        <w:t>W Części 10</w:t>
      </w:r>
      <w:r w:rsidRPr="00757256">
        <w:rPr>
          <w:rFonts w:eastAsia="Lucida Sans Unicode"/>
          <w:i/>
          <w:kern w:val="1"/>
          <w:sz w:val="24"/>
        </w:rPr>
        <w:t xml:space="preserve"> …………………. zł </w:t>
      </w:r>
      <w:r>
        <w:rPr>
          <w:rFonts w:eastAsia="Lucida Sans Unicode"/>
          <w:i/>
          <w:kern w:val="1"/>
          <w:sz w:val="24"/>
        </w:rPr>
        <w:t xml:space="preserve">brutto </w:t>
      </w:r>
      <w:r w:rsidRPr="00757256">
        <w:rPr>
          <w:rFonts w:eastAsia="Lucida Sans Unicode"/>
          <w:i/>
          <w:kern w:val="1"/>
          <w:sz w:val="24"/>
        </w:rPr>
        <w:t>(słownie: ………………….. )</w:t>
      </w:r>
      <w:r>
        <w:rPr>
          <w:rFonts w:eastAsia="Lucida Sans Unicode"/>
          <w:i/>
          <w:kern w:val="1"/>
          <w:sz w:val="24"/>
        </w:rPr>
        <w:t>,</w:t>
      </w:r>
      <w:r w:rsidRPr="00757256">
        <w:rPr>
          <w:rFonts w:eastAsia="Lucida Sans Unicode"/>
          <w:i/>
          <w:kern w:val="1"/>
          <w:sz w:val="24"/>
        </w:rPr>
        <w:t xml:space="preserve"> w tym  kwota </w:t>
      </w:r>
      <w:proofErr w:type="spellStart"/>
      <w:r w:rsidRPr="00757256">
        <w:rPr>
          <w:rFonts w:eastAsia="Lucida Sans Unicode"/>
          <w:i/>
          <w:kern w:val="1"/>
          <w:sz w:val="24"/>
        </w:rPr>
        <w:t>netto………….….i</w:t>
      </w:r>
      <w:proofErr w:type="spellEnd"/>
      <w:r w:rsidRPr="00757256">
        <w:rPr>
          <w:rFonts w:eastAsia="Lucida Sans Unicode"/>
          <w:i/>
          <w:kern w:val="1"/>
          <w:sz w:val="24"/>
        </w:rPr>
        <w:t xml:space="preserve"> </w:t>
      </w:r>
      <w:r>
        <w:rPr>
          <w:rFonts w:eastAsia="Lucida Sans Unicode"/>
          <w:i/>
          <w:kern w:val="1"/>
          <w:sz w:val="24"/>
        </w:rPr>
        <w:t xml:space="preserve">podatek </w:t>
      </w:r>
      <w:r w:rsidRPr="00757256">
        <w:rPr>
          <w:rFonts w:eastAsia="Lucida Sans Unicode"/>
          <w:i/>
          <w:kern w:val="1"/>
          <w:sz w:val="24"/>
        </w:rPr>
        <w:t xml:space="preserve">VAT </w:t>
      </w:r>
      <w:r>
        <w:rPr>
          <w:rFonts w:eastAsia="Lucida Sans Unicode"/>
          <w:i/>
          <w:kern w:val="1"/>
          <w:sz w:val="24"/>
        </w:rPr>
        <w:t xml:space="preserve">w </w:t>
      </w:r>
      <w:proofErr w:type="spellStart"/>
      <w:r>
        <w:rPr>
          <w:rFonts w:eastAsia="Lucida Sans Unicode"/>
          <w:i/>
          <w:kern w:val="1"/>
          <w:sz w:val="24"/>
        </w:rPr>
        <w:t>stawce……..tj</w:t>
      </w:r>
      <w:proofErr w:type="spellEnd"/>
      <w:r>
        <w:rPr>
          <w:rFonts w:eastAsia="Lucida Sans Unicode"/>
          <w:i/>
          <w:kern w:val="1"/>
          <w:sz w:val="24"/>
        </w:rPr>
        <w:t>.</w:t>
      </w:r>
      <w:r w:rsidRPr="00757256">
        <w:rPr>
          <w:rFonts w:eastAsia="Lucida Sans Unicode"/>
          <w:i/>
          <w:kern w:val="1"/>
          <w:sz w:val="24"/>
        </w:rPr>
        <w:t>…………………..</w:t>
      </w:r>
    </w:p>
    <w:p w:rsidR="00827FFE" w:rsidRPr="001D5E4F" w:rsidRDefault="00307730" w:rsidP="001D5E4F">
      <w:pPr>
        <w:pStyle w:val="Akapitzlist"/>
        <w:numPr>
          <w:ilvl w:val="0"/>
          <w:numId w:val="39"/>
        </w:numPr>
        <w:jc w:val="both"/>
        <w:rPr>
          <w:spacing w:val="-2"/>
          <w:sz w:val="24"/>
          <w:szCs w:val="24"/>
        </w:rPr>
      </w:pPr>
      <w:r w:rsidRPr="001D5E4F">
        <w:rPr>
          <w:color w:val="000000"/>
          <w:spacing w:val="-2"/>
          <w:sz w:val="24"/>
          <w:szCs w:val="24"/>
        </w:rPr>
        <w:t xml:space="preserve">Wskazana </w:t>
      </w:r>
      <w:r w:rsidR="007008EB" w:rsidRPr="001D5E4F">
        <w:rPr>
          <w:color w:val="000000"/>
          <w:spacing w:val="-2"/>
          <w:sz w:val="24"/>
          <w:szCs w:val="24"/>
        </w:rPr>
        <w:t xml:space="preserve">w ust. 1 </w:t>
      </w:r>
      <w:r w:rsidRPr="001D5E4F">
        <w:rPr>
          <w:color w:val="000000"/>
          <w:spacing w:val="-2"/>
          <w:sz w:val="24"/>
          <w:szCs w:val="24"/>
        </w:rPr>
        <w:t>wartość</w:t>
      </w:r>
      <w:r w:rsidR="00416CF8" w:rsidRPr="001D5E4F">
        <w:rPr>
          <w:color w:val="000000"/>
          <w:spacing w:val="-2"/>
          <w:sz w:val="24"/>
          <w:szCs w:val="24"/>
        </w:rPr>
        <w:t xml:space="preserve"> </w:t>
      </w:r>
      <w:r w:rsidR="00AE68D8" w:rsidRPr="001D5E4F">
        <w:rPr>
          <w:color w:val="000000"/>
          <w:spacing w:val="-2"/>
          <w:sz w:val="24"/>
          <w:szCs w:val="24"/>
        </w:rPr>
        <w:t xml:space="preserve">poszczególnych części </w:t>
      </w:r>
      <w:r w:rsidRPr="001D5E4F">
        <w:rPr>
          <w:color w:val="000000"/>
          <w:spacing w:val="-2"/>
          <w:sz w:val="24"/>
          <w:szCs w:val="24"/>
        </w:rPr>
        <w:t>nie stanowi zobowiązania dla Zamawiającego do realizacji umowy do tej wartości, ani podstawy dochodzenia roszczeń o</w:t>
      </w:r>
      <w:r w:rsidR="00416CF8" w:rsidRPr="001D5E4F">
        <w:rPr>
          <w:color w:val="000000"/>
          <w:spacing w:val="-2"/>
          <w:sz w:val="24"/>
          <w:szCs w:val="24"/>
        </w:rPr>
        <w:t xml:space="preserve">dszkodowawczych przez Wykonawcę </w:t>
      </w:r>
      <w:r w:rsidRPr="001D5E4F">
        <w:rPr>
          <w:color w:val="000000"/>
          <w:spacing w:val="-2"/>
          <w:sz w:val="24"/>
          <w:szCs w:val="24"/>
        </w:rPr>
        <w:t>w przypadku faktycznego zmniejszenia zamówień</w:t>
      </w:r>
      <w:r w:rsidR="002C4653" w:rsidRPr="001D5E4F">
        <w:rPr>
          <w:color w:val="000000"/>
          <w:spacing w:val="-2"/>
          <w:sz w:val="24"/>
          <w:szCs w:val="24"/>
        </w:rPr>
        <w:t xml:space="preserve"> </w:t>
      </w:r>
      <w:r w:rsidR="00AE68D8" w:rsidRPr="001D5E4F">
        <w:rPr>
          <w:color w:val="000000"/>
          <w:spacing w:val="-2"/>
          <w:sz w:val="24"/>
          <w:szCs w:val="24"/>
        </w:rPr>
        <w:t xml:space="preserve">w każdej części </w:t>
      </w:r>
      <w:r w:rsidR="00CC7896" w:rsidRPr="001D5E4F">
        <w:rPr>
          <w:color w:val="000000"/>
          <w:spacing w:val="-2"/>
          <w:sz w:val="24"/>
          <w:szCs w:val="24"/>
        </w:rPr>
        <w:t>o średnio 3</w:t>
      </w:r>
      <w:r w:rsidR="00827FFE" w:rsidRPr="001D5E4F">
        <w:rPr>
          <w:color w:val="000000"/>
          <w:spacing w:val="-2"/>
          <w:sz w:val="24"/>
          <w:szCs w:val="24"/>
        </w:rPr>
        <w:t>0 % w stosunku do</w:t>
      </w:r>
      <w:r w:rsidRPr="001D5E4F">
        <w:rPr>
          <w:color w:val="000000"/>
          <w:spacing w:val="-2"/>
          <w:sz w:val="24"/>
          <w:szCs w:val="24"/>
        </w:rPr>
        <w:t xml:space="preserve"> jego wartości netto (bez podatku VAT). </w:t>
      </w:r>
      <w:r w:rsidR="00827FFE" w:rsidRPr="001D5E4F">
        <w:rPr>
          <w:spacing w:val="-2"/>
          <w:sz w:val="24"/>
          <w:szCs w:val="24"/>
        </w:rPr>
        <w:t xml:space="preserve">Nie </w:t>
      </w:r>
      <w:r w:rsidR="002C4653" w:rsidRPr="001D5E4F">
        <w:rPr>
          <w:spacing w:val="-2"/>
          <w:sz w:val="24"/>
          <w:szCs w:val="24"/>
        </w:rPr>
        <w:t>dotyczy</w:t>
      </w:r>
      <w:r w:rsidR="00827FFE" w:rsidRPr="001D5E4F">
        <w:rPr>
          <w:spacing w:val="-2"/>
          <w:sz w:val="24"/>
          <w:szCs w:val="24"/>
        </w:rPr>
        <w:t xml:space="preserve"> to zmniejszania wartości przedmiotu zamówienia z powodu obniżenia cen jednostkowych poszczegó</w:t>
      </w:r>
      <w:r w:rsidR="0075375F" w:rsidRPr="001D5E4F">
        <w:rPr>
          <w:spacing w:val="-2"/>
          <w:sz w:val="24"/>
          <w:szCs w:val="24"/>
        </w:rPr>
        <w:t>lnych produktów leczniczych</w:t>
      </w:r>
      <w:r w:rsidR="00827FFE" w:rsidRPr="001D5E4F">
        <w:rPr>
          <w:spacing w:val="-2"/>
          <w:sz w:val="24"/>
          <w:szCs w:val="24"/>
        </w:rPr>
        <w:t xml:space="preserve"> lub zmiany</w:t>
      </w:r>
      <w:r w:rsidR="00411434" w:rsidRPr="001D5E4F">
        <w:rPr>
          <w:spacing w:val="-2"/>
          <w:sz w:val="24"/>
          <w:szCs w:val="24"/>
        </w:rPr>
        <w:t xml:space="preserve"> stawki</w:t>
      </w:r>
      <w:r w:rsidR="00827FFE" w:rsidRPr="001D5E4F">
        <w:rPr>
          <w:spacing w:val="-2"/>
          <w:sz w:val="24"/>
          <w:szCs w:val="24"/>
        </w:rPr>
        <w:t xml:space="preserve"> VAT.  </w:t>
      </w:r>
    </w:p>
    <w:p w:rsidR="00416CF8" w:rsidRPr="00416CF8" w:rsidRDefault="00416CF8" w:rsidP="001D5E4F">
      <w:pPr>
        <w:numPr>
          <w:ilvl w:val="0"/>
          <w:numId w:val="39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416CF8">
        <w:rPr>
          <w:color w:val="000000"/>
          <w:sz w:val="24"/>
          <w:szCs w:val="24"/>
        </w:rPr>
        <w:t>W przypadku zmiany stawki podatku VAT w ramach niniejszej umowy zmiana stawki następuje z dniem wejścia w życie aktu prawnego zmieniającego stawkę. Zmiana stawki podatku VAT nie może prowadzić</w:t>
      </w:r>
      <w:r w:rsidR="00411434">
        <w:rPr>
          <w:color w:val="000000"/>
          <w:sz w:val="24"/>
          <w:szCs w:val="24"/>
        </w:rPr>
        <w:t xml:space="preserve"> do podniesienia wartości netto</w:t>
      </w:r>
      <w:r w:rsidRPr="00416CF8">
        <w:rPr>
          <w:color w:val="000000"/>
          <w:sz w:val="24"/>
          <w:szCs w:val="24"/>
        </w:rPr>
        <w:t xml:space="preserve"> wynagrodzenia, określonego </w:t>
      </w:r>
      <w:r w:rsidR="00411434">
        <w:rPr>
          <w:color w:val="000000"/>
          <w:sz w:val="24"/>
          <w:szCs w:val="24"/>
        </w:rPr>
        <w:t>w ust. 1, jak również cen netto</w:t>
      </w:r>
      <w:r w:rsidRPr="00416CF8">
        <w:rPr>
          <w:color w:val="000000"/>
          <w:sz w:val="24"/>
          <w:szCs w:val="24"/>
        </w:rPr>
        <w:t xml:space="preserve"> określonych w załączniku nr 1 do umowy.</w:t>
      </w:r>
    </w:p>
    <w:p w:rsidR="00307730" w:rsidRPr="00416CF8" w:rsidRDefault="00307730" w:rsidP="001D5E4F">
      <w:pPr>
        <w:numPr>
          <w:ilvl w:val="0"/>
          <w:numId w:val="39"/>
        </w:numPr>
        <w:ind w:left="426" w:hanging="426"/>
        <w:jc w:val="both"/>
        <w:rPr>
          <w:color w:val="000000"/>
          <w:sz w:val="24"/>
          <w:szCs w:val="24"/>
        </w:rPr>
      </w:pPr>
      <w:r w:rsidRPr="00416CF8">
        <w:rPr>
          <w:color w:val="000000"/>
          <w:sz w:val="24"/>
          <w:szCs w:val="24"/>
        </w:rPr>
        <w:t>Podane ceny w załączniku nr 1 do umowy zawierają w szczególności: wartość towaru, podatek VAT, koszty transportu, rozładunku do miejsca wskazanego przez Zamawiającego i wszelkie inne koszty niezbędne do realizacji zamówienia.</w:t>
      </w:r>
    </w:p>
    <w:p w:rsidR="005E60BD" w:rsidRDefault="005E60BD" w:rsidP="00E114DB">
      <w:pPr>
        <w:tabs>
          <w:tab w:val="left" w:pos="720"/>
        </w:tabs>
        <w:ind w:left="360"/>
        <w:jc w:val="both"/>
        <w:rPr>
          <w:b/>
          <w:color w:val="000000"/>
          <w:sz w:val="24"/>
          <w:szCs w:val="24"/>
        </w:rPr>
      </w:pPr>
    </w:p>
    <w:p w:rsidR="005E60BD" w:rsidRDefault="005E60BD" w:rsidP="005E60BD">
      <w:pPr>
        <w:tabs>
          <w:tab w:val="left" w:pos="720"/>
        </w:tabs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</w:t>
      </w:r>
    </w:p>
    <w:p w:rsidR="007267A2" w:rsidRPr="006F042F" w:rsidRDefault="00307730" w:rsidP="006F042F">
      <w:pPr>
        <w:pStyle w:val="Akapitzlist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b/>
          <w:color w:val="000000"/>
          <w:sz w:val="24"/>
          <w:szCs w:val="24"/>
        </w:rPr>
      </w:pPr>
      <w:r w:rsidRPr="005E60BD">
        <w:rPr>
          <w:color w:val="000000"/>
          <w:sz w:val="24"/>
          <w:szCs w:val="24"/>
        </w:rPr>
        <w:t>Termin realizacji zamówienia</w:t>
      </w:r>
      <w:r w:rsidR="00505856">
        <w:rPr>
          <w:color w:val="000000"/>
          <w:sz w:val="24"/>
          <w:szCs w:val="24"/>
        </w:rPr>
        <w:t>:</w:t>
      </w:r>
      <w:r w:rsidR="006F042F">
        <w:rPr>
          <w:color w:val="000000"/>
          <w:sz w:val="24"/>
          <w:szCs w:val="24"/>
        </w:rPr>
        <w:t xml:space="preserve"> </w:t>
      </w:r>
      <w:r w:rsidR="007267A2" w:rsidRPr="006F042F">
        <w:rPr>
          <w:sz w:val="24"/>
          <w:szCs w:val="24"/>
        </w:rPr>
        <w:t xml:space="preserve">sukcesywnie w ciągu 12 miesięcy od dnia </w:t>
      </w:r>
      <w:r w:rsidR="006F042F" w:rsidRPr="006F042F">
        <w:rPr>
          <w:sz w:val="24"/>
          <w:szCs w:val="24"/>
        </w:rPr>
        <w:t xml:space="preserve">zawarcia umowy </w:t>
      </w:r>
      <w:r w:rsidR="007267A2" w:rsidRPr="006F042F">
        <w:rPr>
          <w:sz w:val="24"/>
          <w:szCs w:val="24"/>
        </w:rPr>
        <w:t>lub do wyczerpania środków finansowych przeznaczonych na realizacje zamówienia,</w:t>
      </w:r>
      <w:r w:rsidR="007267A2" w:rsidRPr="006F042F">
        <w:rPr>
          <w:color w:val="000000"/>
          <w:sz w:val="24"/>
          <w:szCs w:val="24"/>
        </w:rPr>
        <w:t xml:space="preserve"> z zastrzeżeniem, o którym mowa w ust. 2</w:t>
      </w:r>
      <w:r w:rsidR="006F042F" w:rsidRPr="006F042F">
        <w:rPr>
          <w:color w:val="000000"/>
          <w:sz w:val="24"/>
          <w:szCs w:val="24"/>
        </w:rPr>
        <w:t>.</w:t>
      </w:r>
    </w:p>
    <w:p w:rsidR="00307730" w:rsidRPr="00826D9C" w:rsidRDefault="00307730" w:rsidP="00826D9C">
      <w:pPr>
        <w:pStyle w:val="Akapitzlist"/>
        <w:numPr>
          <w:ilvl w:val="0"/>
          <w:numId w:val="27"/>
        </w:numPr>
        <w:tabs>
          <w:tab w:val="left" w:pos="426"/>
        </w:tabs>
        <w:ind w:left="426" w:hanging="426"/>
        <w:jc w:val="both"/>
        <w:rPr>
          <w:b/>
          <w:color w:val="000000"/>
          <w:sz w:val="24"/>
          <w:szCs w:val="24"/>
        </w:rPr>
      </w:pPr>
      <w:r w:rsidRPr="00826D9C">
        <w:rPr>
          <w:color w:val="000000"/>
          <w:sz w:val="24"/>
          <w:szCs w:val="24"/>
        </w:rPr>
        <w:t xml:space="preserve">Wykonawca wyraża zgodę na zmianę ilości poszczególnych </w:t>
      </w:r>
      <w:r w:rsidR="00A42C14" w:rsidRPr="00826D9C">
        <w:rPr>
          <w:color w:val="000000"/>
          <w:sz w:val="24"/>
          <w:szCs w:val="24"/>
        </w:rPr>
        <w:t>produktów</w:t>
      </w:r>
      <w:r w:rsidRPr="00826D9C">
        <w:rPr>
          <w:color w:val="000000"/>
          <w:sz w:val="24"/>
          <w:szCs w:val="24"/>
        </w:rPr>
        <w:t xml:space="preserve">, w zależności od potrzeb Zamawiającego przy zachowaniu ceny jednostkowej do kwoty wartości maksymalnej, o której mowa w </w:t>
      </w:r>
      <w:r w:rsidR="005E60BD" w:rsidRPr="00826D9C">
        <w:rPr>
          <w:color w:val="000000"/>
          <w:sz w:val="24"/>
          <w:szCs w:val="24"/>
        </w:rPr>
        <w:t xml:space="preserve">§ 3 </w:t>
      </w:r>
      <w:r w:rsidRPr="00826D9C">
        <w:rPr>
          <w:color w:val="000000"/>
          <w:sz w:val="24"/>
          <w:szCs w:val="24"/>
        </w:rPr>
        <w:t>ust.1. Zmiana w tym zakresie nie stanowi zmiany warunków umowy wymagającej formy pisemnej w postaci aneksu.</w:t>
      </w:r>
    </w:p>
    <w:p w:rsidR="006063F4" w:rsidRDefault="006063F4" w:rsidP="005E60BD">
      <w:pPr>
        <w:tabs>
          <w:tab w:val="left" w:pos="720"/>
        </w:tabs>
        <w:jc w:val="center"/>
        <w:rPr>
          <w:b/>
          <w:color w:val="000000"/>
          <w:sz w:val="24"/>
          <w:szCs w:val="24"/>
        </w:rPr>
      </w:pPr>
    </w:p>
    <w:p w:rsidR="005E60BD" w:rsidRPr="005E60BD" w:rsidRDefault="005E60BD" w:rsidP="005E60BD">
      <w:pPr>
        <w:tabs>
          <w:tab w:val="left" w:pos="720"/>
        </w:tabs>
        <w:jc w:val="center"/>
        <w:rPr>
          <w:b/>
          <w:color w:val="000000"/>
          <w:sz w:val="24"/>
          <w:szCs w:val="24"/>
        </w:rPr>
      </w:pPr>
      <w:r w:rsidRPr="005E60BD">
        <w:rPr>
          <w:b/>
          <w:color w:val="000000"/>
          <w:sz w:val="24"/>
          <w:szCs w:val="24"/>
        </w:rPr>
        <w:t>§ 5</w:t>
      </w:r>
    </w:p>
    <w:p w:rsidR="005E60BD" w:rsidRDefault="00307730" w:rsidP="005E60BD">
      <w:pPr>
        <w:pStyle w:val="Akapitzlist"/>
        <w:numPr>
          <w:ilvl w:val="0"/>
          <w:numId w:val="28"/>
        </w:numPr>
        <w:tabs>
          <w:tab w:val="left" w:pos="426"/>
        </w:tabs>
        <w:ind w:hanging="720"/>
        <w:jc w:val="both"/>
        <w:rPr>
          <w:color w:val="000000"/>
          <w:sz w:val="24"/>
          <w:szCs w:val="24"/>
        </w:rPr>
      </w:pPr>
      <w:r w:rsidRPr="005E60BD">
        <w:rPr>
          <w:color w:val="000000"/>
          <w:sz w:val="24"/>
          <w:szCs w:val="24"/>
        </w:rPr>
        <w:t>Poszczególne dostaw</w:t>
      </w:r>
      <w:r w:rsidR="00F43662" w:rsidRPr="005E60BD">
        <w:rPr>
          <w:color w:val="000000"/>
          <w:sz w:val="24"/>
          <w:szCs w:val="24"/>
        </w:rPr>
        <w:t xml:space="preserve">y będą </w:t>
      </w:r>
      <w:r w:rsidR="005E60BD">
        <w:rPr>
          <w:color w:val="000000"/>
          <w:sz w:val="24"/>
          <w:szCs w:val="24"/>
        </w:rPr>
        <w:t>realizowane zgodnie z § 4</w:t>
      </w:r>
      <w:r w:rsidRPr="005E60BD">
        <w:rPr>
          <w:color w:val="000000"/>
          <w:sz w:val="24"/>
          <w:szCs w:val="24"/>
        </w:rPr>
        <w:t xml:space="preserve"> umowy.</w:t>
      </w:r>
    </w:p>
    <w:p w:rsidR="005E60BD" w:rsidRDefault="007008EB" w:rsidP="005E60BD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5E60BD">
        <w:rPr>
          <w:color w:val="000000"/>
          <w:sz w:val="24"/>
          <w:szCs w:val="24"/>
        </w:rPr>
        <w:t>Leki, środki spożywcze specjalnego przeznaczenia żywieniowego, wyroby medyczne wskazane w załączniku nr 1 będą nabywane po cenie nie wyższej niż urzędowa cena zbytu powiększona o marżę nie wyższą niż urzędowa marża hurtowa, a w przypadku nabywania od podmiotu innego niż przedsiębiorca prowadzący obrót hurtowy w rozumieniu ustawy z dnia 6 września 2001 r. - Prawo farmaceutyczne - po cenie nie wyższej niż urzędowa cena zbytu. </w:t>
      </w:r>
    </w:p>
    <w:p w:rsidR="005E60BD" w:rsidRDefault="007008EB" w:rsidP="005E60BD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5E60BD">
        <w:rPr>
          <w:color w:val="000000"/>
          <w:sz w:val="24"/>
          <w:szCs w:val="24"/>
        </w:rPr>
        <w:t xml:space="preserve">Ceny leków, środków spożywczych specjalnego przeznaczenia żywieniowego, wyrobów medycznych, o których mowa w art. 6 ust. 1 </w:t>
      </w:r>
      <w:proofErr w:type="spellStart"/>
      <w:r w:rsidRPr="005E60BD">
        <w:rPr>
          <w:color w:val="000000"/>
          <w:sz w:val="24"/>
          <w:szCs w:val="24"/>
        </w:rPr>
        <w:t>pkt</w:t>
      </w:r>
      <w:proofErr w:type="spellEnd"/>
      <w:r w:rsidRPr="005E60BD">
        <w:rPr>
          <w:color w:val="000000"/>
          <w:sz w:val="24"/>
          <w:szCs w:val="24"/>
        </w:rPr>
        <w:t xml:space="preserve"> 1-3 ustawy z dnia 12 maja 2011 r. </w:t>
      </w:r>
      <w:r w:rsidRPr="005E60BD">
        <w:rPr>
          <w:color w:val="000000"/>
          <w:sz w:val="24"/>
          <w:szCs w:val="24"/>
        </w:rPr>
        <w:br/>
        <w:t>o refundacji leków, środków spożywczych specjalnego przeznaczenia żywieniowego oraz wyrobów medycznych (Dz. U. z 201</w:t>
      </w:r>
      <w:r w:rsidR="00CD2142">
        <w:rPr>
          <w:color w:val="000000"/>
          <w:sz w:val="24"/>
          <w:szCs w:val="24"/>
        </w:rPr>
        <w:t>9</w:t>
      </w:r>
      <w:r w:rsidRPr="005E60BD">
        <w:rPr>
          <w:color w:val="000000"/>
          <w:sz w:val="24"/>
          <w:szCs w:val="24"/>
        </w:rPr>
        <w:t xml:space="preserve"> r. poz. </w:t>
      </w:r>
      <w:r w:rsidR="00CD2142">
        <w:rPr>
          <w:color w:val="000000"/>
          <w:sz w:val="24"/>
          <w:szCs w:val="24"/>
        </w:rPr>
        <w:t>784</w:t>
      </w:r>
      <w:r w:rsidR="000F79F6" w:rsidRPr="005E60BD">
        <w:rPr>
          <w:color w:val="000000"/>
          <w:sz w:val="24"/>
          <w:szCs w:val="24"/>
        </w:rPr>
        <w:t xml:space="preserve"> ze zm.</w:t>
      </w:r>
      <w:r w:rsidRPr="005E60BD">
        <w:rPr>
          <w:color w:val="000000"/>
          <w:sz w:val="24"/>
          <w:szCs w:val="24"/>
        </w:rPr>
        <w:t xml:space="preserve">) nie mogą być wyższe niż urzędowa cena zbytu leku, środka spożywczego specjalnego przeznaczenia żywieniowego, wyrobu medycznego, stanowiącego podstawę limitu, uwzględniając liczbę DDD leku, jednostek środka spożywczego specjalnego przeznaczenia żywieniowego w opakowaniu albo liczbę jednostkowych wyrobów medycznych, albo liczbę jednostek wyrobu medycznego, powiększoną o marżę nie wyższą niż urzędowa marża hurtowa, a w przypadku nabywania od podmiotu innego niż przedsiębiorca prowadzący obrót hurtowy w rozumieniu ustawy z dnia 6 września 2001 r. - Prawo farmaceutyczne - po cenie nie wyższej niż urzędowa cena zbytu. </w:t>
      </w:r>
    </w:p>
    <w:p w:rsidR="005E60BD" w:rsidRPr="005A273A" w:rsidRDefault="007008EB" w:rsidP="005E60BD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color w:val="000000"/>
          <w:spacing w:val="-4"/>
          <w:sz w:val="24"/>
          <w:szCs w:val="24"/>
        </w:rPr>
      </w:pPr>
      <w:r w:rsidRPr="005A273A">
        <w:rPr>
          <w:color w:val="000000"/>
          <w:spacing w:val="-4"/>
          <w:sz w:val="24"/>
          <w:szCs w:val="24"/>
        </w:rPr>
        <w:t>Ceny poszczególnych produktów określonych w załączniku nr 1 nie mogą być wyższe niż te wskazane w obwieszczeniu Ministra Zdrowia wydanego na podstawie art. 37 ust. 1 ustawy z dnia 12 maja 2011 r. o refundacji leków, środków spożywczych specjalnego przeznaczenia żywieniowego oraz wyrobów medycznych (</w:t>
      </w:r>
      <w:proofErr w:type="spellStart"/>
      <w:r w:rsidR="000A6B50" w:rsidRPr="005A273A">
        <w:rPr>
          <w:color w:val="000000"/>
          <w:spacing w:val="-4"/>
          <w:sz w:val="24"/>
          <w:szCs w:val="24"/>
        </w:rPr>
        <w:t>t.j</w:t>
      </w:r>
      <w:proofErr w:type="spellEnd"/>
      <w:r w:rsidR="000A6B50" w:rsidRPr="005A273A">
        <w:rPr>
          <w:color w:val="000000"/>
          <w:spacing w:val="-4"/>
          <w:sz w:val="24"/>
          <w:szCs w:val="24"/>
        </w:rPr>
        <w:t>.</w:t>
      </w:r>
      <w:r w:rsidR="00F21CDD" w:rsidRPr="005A273A">
        <w:rPr>
          <w:color w:val="000000"/>
          <w:spacing w:val="-4"/>
          <w:sz w:val="24"/>
          <w:szCs w:val="24"/>
        </w:rPr>
        <w:t xml:space="preserve"> </w:t>
      </w:r>
      <w:r w:rsidRPr="005A273A">
        <w:rPr>
          <w:color w:val="000000"/>
          <w:spacing w:val="-4"/>
          <w:sz w:val="24"/>
          <w:szCs w:val="24"/>
        </w:rPr>
        <w:t>Dz. U. z 201</w:t>
      </w:r>
      <w:r w:rsidR="00CD2142">
        <w:rPr>
          <w:color w:val="000000"/>
          <w:spacing w:val="-4"/>
          <w:sz w:val="24"/>
          <w:szCs w:val="24"/>
        </w:rPr>
        <w:t>9</w:t>
      </w:r>
      <w:r w:rsidRPr="005A273A">
        <w:rPr>
          <w:color w:val="000000"/>
          <w:spacing w:val="-4"/>
          <w:sz w:val="24"/>
          <w:szCs w:val="24"/>
        </w:rPr>
        <w:t xml:space="preserve"> r</w:t>
      </w:r>
      <w:r w:rsidR="00677564" w:rsidRPr="005A273A">
        <w:rPr>
          <w:color w:val="000000"/>
          <w:spacing w:val="-4"/>
          <w:sz w:val="24"/>
          <w:szCs w:val="24"/>
        </w:rPr>
        <w:t xml:space="preserve">. </w:t>
      </w:r>
      <w:r w:rsidRPr="005A273A">
        <w:rPr>
          <w:color w:val="000000"/>
          <w:spacing w:val="-4"/>
          <w:sz w:val="24"/>
          <w:szCs w:val="24"/>
        </w:rPr>
        <w:t xml:space="preserve">poz. </w:t>
      </w:r>
      <w:r w:rsidR="00CD2142">
        <w:rPr>
          <w:color w:val="000000"/>
          <w:spacing w:val="-4"/>
          <w:sz w:val="24"/>
          <w:szCs w:val="24"/>
        </w:rPr>
        <w:t>784</w:t>
      </w:r>
      <w:r w:rsidR="000F79F6" w:rsidRPr="005A273A">
        <w:rPr>
          <w:color w:val="000000"/>
          <w:spacing w:val="-4"/>
          <w:sz w:val="24"/>
          <w:szCs w:val="24"/>
        </w:rPr>
        <w:t xml:space="preserve"> ze zm.</w:t>
      </w:r>
      <w:r w:rsidRPr="005A273A">
        <w:rPr>
          <w:color w:val="000000"/>
          <w:spacing w:val="-4"/>
          <w:sz w:val="24"/>
          <w:szCs w:val="24"/>
        </w:rPr>
        <w:t>).</w:t>
      </w:r>
    </w:p>
    <w:p w:rsidR="005E60BD" w:rsidRDefault="007008EB" w:rsidP="005E60BD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5E60BD">
        <w:rPr>
          <w:color w:val="000000"/>
          <w:sz w:val="24"/>
          <w:szCs w:val="24"/>
        </w:rPr>
        <w:lastRenderedPageBreak/>
        <w:t xml:space="preserve">Cena poszczególnych produktów wskazanych w załączniku nr 1 ulega zmianie </w:t>
      </w:r>
      <w:r w:rsidRPr="005E60BD">
        <w:rPr>
          <w:color w:val="000000"/>
          <w:sz w:val="24"/>
          <w:szCs w:val="24"/>
        </w:rPr>
        <w:br/>
        <w:t>w przypadku wejścia w życie obwie</w:t>
      </w:r>
      <w:r w:rsidR="005A273A">
        <w:rPr>
          <w:color w:val="000000"/>
          <w:sz w:val="24"/>
          <w:szCs w:val="24"/>
        </w:rPr>
        <w:t>szczenia, o którym mowa w ust. 4</w:t>
      </w:r>
      <w:r w:rsidRPr="005E60BD">
        <w:rPr>
          <w:color w:val="000000"/>
          <w:sz w:val="24"/>
          <w:szCs w:val="24"/>
        </w:rPr>
        <w:t xml:space="preserve">. Zmiana ceny wymaga formy pisemnej w formie aneksu do umowy. Zmiana ceny wchodzi w życie </w:t>
      </w:r>
      <w:r w:rsidRPr="005E60BD">
        <w:rPr>
          <w:color w:val="000000"/>
          <w:sz w:val="24"/>
          <w:szCs w:val="24"/>
        </w:rPr>
        <w:br/>
        <w:t>z dniem wejścia w życie obwie</w:t>
      </w:r>
      <w:r w:rsidR="005A273A">
        <w:rPr>
          <w:color w:val="000000"/>
          <w:sz w:val="24"/>
          <w:szCs w:val="24"/>
        </w:rPr>
        <w:t>szczenia, o którym mowa w ust. 4</w:t>
      </w:r>
      <w:r w:rsidRPr="005E60BD">
        <w:rPr>
          <w:color w:val="000000"/>
          <w:sz w:val="24"/>
          <w:szCs w:val="24"/>
        </w:rPr>
        <w:t>.</w:t>
      </w:r>
    </w:p>
    <w:p w:rsidR="007008EB" w:rsidRPr="005E60BD" w:rsidRDefault="007008EB" w:rsidP="005E60BD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5E60BD">
        <w:rPr>
          <w:color w:val="000000"/>
          <w:sz w:val="24"/>
          <w:szCs w:val="24"/>
        </w:rPr>
        <w:t xml:space="preserve">Wykonawca zobowiązany jest w terminie 14 dni od wejścia w życie obwieszczenia, </w:t>
      </w:r>
      <w:r w:rsidRPr="005E60BD">
        <w:rPr>
          <w:color w:val="000000"/>
          <w:sz w:val="24"/>
          <w:szCs w:val="24"/>
        </w:rPr>
        <w:br/>
        <w:t xml:space="preserve">o którym mowa w ust. </w:t>
      </w:r>
      <w:r w:rsidR="005A273A">
        <w:rPr>
          <w:color w:val="000000"/>
          <w:sz w:val="24"/>
          <w:szCs w:val="24"/>
        </w:rPr>
        <w:t>4</w:t>
      </w:r>
      <w:r w:rsidRPr="005E60BD">
        <w:rPr>
          <w:color w:val="000000"/>
          <w:sz w:val="24"/>
          <w:szCs w:val="24"/>
        </w:rPr>
        <w:t xml:space="preserve"> sporządzić aneks zawierający zmiany cen i przesłać Zamawiającemu.</w:t>
      </w:r>
    </w:p>
    <w:p w:rsidR="00307730" w:rsidRDefault="00307730">
      <w:pPr>
        <w:autoSpaceDE w:val="0"/>
        <w:ind w:left="360"/>
        <w:rPr>
          <w:sz w:val="24"/>
          <w:szCs w:val="24"/>
        </w:rPr>
      </w:pPr>
    </w:p>
    <w:p w:rsidR="00307730" w:rsidRPr="00060CCA" w:rsidRDefault="005A273A" w:rsidP="00060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307730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Złożenie przez Zamawiającego zamówienia u Wykonawcy stanowi zobowiązanie dla Wykonawcy do dostawy towaru na zasadach określonych w zamówieniu i niniejszej umowie.</w:t>
      </w:r>
    </w:p>
    <w:p w:rsidR="00307730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Każde zamówienie będzie określało rodzaj, ilość towaru oraz termin dostawy. </w:t>
      </w:r>
    </w:p>
    <w:p w:rsidR="00307730" w:rsidRPr="00D40706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Jeżeli zamówienie, o którym mowa w ust. 2 nie zawiera innego terminu, maksymalny termin realizacji zamówienia określa się na </w:t>
      </w:r>
      <w:r w:rsidR="009D1FD4">
        <w:rPr>
          <w:b/>
          <w:color w:val="000000"/>
          <w:sz w:val="24"/>
          <w:szCs w:val="24"/>
        </w:rPr>
        <w:t>……</w:t>
      </w:r>
      <w:r w:rsidR="009D1FD4" w:rsidRPr="00E47E63">
        <w:rPr>
          <w:b/>
          <w:color w:val="000000"/>
          <w:sz w:val="24"/>
          <w:szCs w:val="24"/>
        </w:rPr>
        <w:t xml:space="preserve"> </w:t>
      </w:r>
      <w:r w:rsidR="000A0293" w:rsidRPr="00E47E63">
        <w:rPr>
          <w:b/>
          <w:color w:val="000000"/>
          <w:sz w:val="24"/>
          <w:szCs w:val="24"/>
        </w:rPr>
        <w:t>godzin</w:t>
      </w:r>
      <w:r>
        <w:rPr>
          <w:color w:val="000000"/>
          <w:sz w:val="24"/>
          <w:szCs w:val="24"/>
        </w:rPr>
        <w:t xml:space="preserve">, licząc od </w:t>
      </w:r>
      <w:r w:rsidR="007267A2">
        <w:rPr>
          <w:color w:val="000000"/>
          <w:sz w:val="24"/>
          <w:szCs w:val="24"/>
        </w:rPr>
        <w:t xml:space="preserve">momentu złożenia zamówienia, to jest wpływu zamówienia w formie </w:t>
      </w:r>
      <w:r w:rsidR="007267A2" w:rsidRPr="00103935">
        <w:rPr>
          <w:color w:val="000000"/>
          <w:sz w:val="24"/>
          <w:szCs w:val="24"/>
        </w:rPr>
        <w:t>pisemnej</w:t>
      </w:r>
      <w:r w:rsidR="00507578">
        <w:rPr>
          <w:color w:val="000000"/>
          <w:sz w:val="24"/>
          <w:szCs w:val="24"/>
        </w:rPr>
        <w:t xml:space="preserve">, </w:t>
      </w:r>
      <w:r w:rsidR="007267A2" w:rsidRPr="00103935">
        <w:rPr>
          <w:color w:val="000000"/>
          <w:sz w:val="24"/>
          <w:szCs w:val="24"/>
        </w:rPr>
        <w:t xml:space="preserve">faksem </w:t>
      </w:r>
      <w:r w:rsidR="00841201" w:rsidRPr="00103935">
        <w:rPr>
          <w:color w:val="000000"/>
          <w:sz w:val="24"/>
          <w:szCs w:val="24"/>
        </w:rPr>
        <w:t>lub pocztą elektroniczną</w:t>
      </w:r>
      <w:r>
        <w:rPr>
          <w:color w:val="000000"/>
          <w:sz w:val="24"/>
          <w:szCs w:val="24"/>
        </w:rPr>
        <w:t xml:space="preserve"> do Wykonawcy</w:t>
      </w:r>
      <w:r w:rsidR="007267A2">
        <w:rPr>
          <w:color w:val="000000"/>
          <w:sz w:val="24"/>
          <w:szCs w:val="24"/>
        </w:rPr>
        <w:t>, z zastrzeżeniem ust. 4.</w:t>
      </w:r>
    </w:p>
    <w:p w:rsidR="00307730" w:rsidRPr="00D40706" w:rsidRDefault="00307730" w:rsidP="007F53D9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 xml:space="preserve">Zamawiający zastrzega możliwość składania zamówień realizowanych </w:t>
      </w:r>
      <w:r w:rsidR="00782C07">
        <w:rPr>
          <w:color w:val="000000"/>
          <w:sz w:val="24"/>
          <w:szCs w:val="24"/>
        </w:rPr>
        <w:t xml:space="preserve">w </w:t>
      </w:r>
      <w:r w:rsidRPr="00D40706">
        <w:rPr>
          <w:color w:val="000000"/>
          <w:sz w:val="24"/>
          <w:szCs w:val="24"/>
        </w:rPr>
        <w:t xml:space="preserve">trybie pilnym </w:t>
      </w:r>
      <w:r w:rsidR="00500410">
        <w:rPr>
          <w:color w:val="000000"/>
          <w:sz w:val="24"/>
          <w:szCs w:val="24"/>
        </w:rPr>
        <w:t>(</w:t>
      </w:r>
      <w:r w:rsidR="006529C9">
        <w:rPr>
          <w:color w:val="000000"/>
          <w:sz w:val="24"/>
          <w:szCs w:val="24"/>
        </w:rPr>
        <w:t xml:space="preserve">wyłącznie </w:t>
      </w:r>
      <w:r w:rsidR="00500410">
        <w:rPr>
          <w:color w:val="000000"/>
          <w:sz w:val="24"/>
          <w:szCs w:val="24"/>
        </w:rPr>
        <w:t xml:space="preserve">w szczególnych i uzasadnionych sytuacjach) </w:t>
      </w:r>
      <w:r w:rsidRPr="00D40706">
        <w:rPr>
          <w:color w:val="000000"/>
          <w:sz w:val="24"/>
          <w:szCs w:val="24"/>
        </w:rPr>
        <w:t xml:space="preserve">tj. realizowanych tego samego dnia co złożone zamówienie. </w:t>
      </w:r>
    </w:p>
    <w:p w:rsidR="00307730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Zamówienie będzie składane w formie </w:t>
      </w:r>
      <w:r w:rsidRPr="00103935">
        <w:rPr>
          <w:color w:val="000000"/>
          <w:sz w:val="24"/>
          <w:szCs w:val="24"/>
        </w:rPr>
        <w:t>pisemnej, faksem</w:t>
      </w:r>
      <w:r w:rsidR="00507578">
        <w:rPr>
          <w:color w:val="000000"/>
          <w:sz w:val="24"/>
          <w:szCs w:val="24"/>
        </w:rPr>
        <w:t>, pocztą elektroniczną</w:t>
      </w:r>
      <w:r w:rsidRPr="00103935">
        <w:rPr>
          <w:color w:val="000000"/>
          <w:sz w:val="24"/>
          <w:szCs w:val="24"/>
        </w:rPr>
        <w:t xml:space="preserve"> lub </w:t>
      </w:r>
      <w:r w:rsidR="00507578">
        <w:rPr>
          <w:color w:val="000000"/>
          <w:sz w:val="24"/>
          <w:szCs w:val="24"/>
        </w:rPr>
        <w:t xml:space="preserve">w przypadkach, o których mowa w ust. 4 </w:t>
      </w:r>
      <w:r w:rsidRPr="00103935">
        <w:rPr>
          <w:color w:val="000000"/>
          <w:sz w:val="24"/>
          <w:szCs w:val="24"/>
        </w:rPr>
        <w:t>telefonicznie</w:t>
      </w:r>
      <w:r w:rsidR="00CD2142">
        <w:rPr>
          <w:color w:val="000000"/>
          <w:sz w:val="24"/>
          <w:szCs w:val="24"/>
        </w:rPr>
        <w:t xml:space="preserve"> (co zostanie potwierdzone pisemnie)</w:t>
      </w:r>
      <w:r w:rsidR="0050757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przez Kierownika Apteki</w:t>
      </w:r>
      <w:r w:rsidR="007008EB">
        <w:rPr>
          <w:color w:val="000000"/>
          <w:sz w:val="24"/>
          <w:szCs w:val="24"/>
        </w:rPr>
        <w:t xml:space="preserve"> </w:t>
      </w:r>
      <w:r w:rsidR="00782C07">
        <w:rPr>
          <w:color w:val="000000"/>
          <w:sz w:val="24"/>
          <w:szCs w:val="24"/>
        </w:rPr>
        <w:t>lub osobę ją zastępującą</w:t>
      </w:r>
      <w:r w:rsidR="00811305">
        <w:rPr>
          <w:color w:val="000000"/>
          <w:sz w:val="24"/>
          <w:szCs w:val="24"/>
        </w:rPr>
        <w:t>.</w:t>
      </w:r>
    </w:p>
    <w:p w:rsidR="00307730" w:rsidRPr="00D40706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 xml:space="preserve">Odbiór ilościowy dostawy dokonany będzie przez Zamawiającego na miejscu dostawy poprzez potwierdzenie </w:t>
      </w:r>
      <w:r w:rsidR="00FE1064">
        <w:rPr>
          <w:color w:val="000000"/>
          <w:sz w:val="24"/>
          <w:szCs w:val="24"/>
        </w:rPr>
        <w:t>na fakturze wykazu asortymentu</w:t>
      </w:r>
      <w:r w:rsidRPr="00D40706">
        <w:rPr>
          <w:color w:val="000000"/>
          <w:sz w:val="24"/>
          <w:szCs w:val="24"/>
        </w:rPr>
        <w:t xml:space="preserve"> przez osobę upoważnioną ze strony Zamawiającego.</w:t>
      </w:r>
    </w:p>
    <w:p w:rsidR="00307730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Dostawa i rozładunek odbywać się będą w siedzibie Zamawiającego na koszt i ryzyko Wykonawcy. </w:t>
      </w:r>
    </w:p>
    <w:p w:rsidR="00307730" w:rsidRDefault="00307730" w:rsidP="00C95AD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Wykonawca zobowiązuje się do dostarczenia zamówionych produktów leczniczych </w:t>
      </w:r>
      <w:r w:rsidR="00782C0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siedziby Zamawiającego tj. do Apteki – budynek nr 15</w:t>
      </w:r>
      <w:r w:rsidR="00C95A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I piętro, adres: Kraków, al.</w:t>
      </w:r>
      <w:r w:rsidR="00DD4B3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Modrzewiowa 22.</w:t>
      </w:r>
    </w:p>
    <w:p w:rsidR="00307730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 xml:space="preserve">Wykonawca zobowiązuje się do uzupełnienia braków </w:t>
      </w:r>
      <w:r w:rsidR="007008EB" w:rsidRPr="009C0211">
        <w:rPr>
          <w:sz w:val="24"/>
          <w:szCs w:val="24"/>
        </w:rPr>
        <w:t xml:space="preserve">w terminie </w:t>
      </w:r>
      <w:r w:rsidR="009B7524" w:rsidRPr="009C0211">
        <w:rPr>
          <w:sz w:val="24"/>
          <w:szCs w:val="24"/>
        </w:rPr>
        <w:t>3</w:t>
      </w:r>
      <w:r w:rsidRPr="009C0211">
        <w:rPr>
          <w:sz w:val="24"/>
          <w:szCs w:val="24"/>
        </w:rPr>
        <w:t xml:space="preserve"> dni robocz</w:t>
      </w:r>
      <w:r w:rsidR="009B7524" w:rsidRPr="009C0211">
        <w:rPr>
          <w:sz w:val="24"/>
          <w:szCs w:val="24"/>
        </w:rPr>
        <w:t>ych</w:t>
      </w:r>
      <w:r w:rsidRPr="00D40706">
        <w:rPr>
          <w:color w:val="000000"/>
          <w:sz w:val="24"/>
          <w:szCs w:val="24"/>
        </w:rPr>
        <w:t xml:space="preserve"> od zawiadomienia.</w:t>
      </w:r>
      <w:r>
        <w:rPr>
          <w:color w:val="000000"/>
          <w:sz w:val="24"/>
          <w:szCs w:val="24"/>
        </w:rPr>
        <w:t xml:space="preserve"> Zamawiający może zgła</w:t>
      </w:r>
      <w:r w:rsidR="00D0521C">
        <w:rPr>
          <w:color w:val="000000"/>
          <w:sz w:val="24"/>
          <w:szCs w:val="24"/>
        </w:rPr>
        <w:t xml:space="preserve">szać Wykonawcy braki </w:t>
      </w:r>
      <w:r w:rsidR="000A0293">
        <w:rPr>
          <w:color w:val="000000"/>
          <w:sz w:val="24"/>
          <w:szCs w:val="24"/>
        </w:rPr>
        <w:t>do 7</w:t>
      </w:r>
      <w:r w:rsidR="00D0521C">
        <w:rPr>
          <w:color w:val="000000"/>
          <w:sz w:val="24"/>
          <w:szCs w:val="24"/>
        </w:rPr>
        <w:t xml:space="preserve"> dni roboczych od stwierdzenia braku</w:t>
      </w:r>
      <w:r>
        <w:rPr>
          <w:color w:val="000000"/>
          <w:sz w:val="24"/>
          <w:szCs w:val="24"/>
        </w:rPr>
        <w:t xml:space="preserve">. </w:t>
      </w:r>
    </w:p>
    <w:p w:rsidR="00D0521C" w:rsidRDefault="00D0521C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Wykonawca zobowi</w:t>
      </w:r>
      <w:r>
        <w:rPr>
          <w:color w:val="000000"/>
          <w:sz w:val="24"/>
          <w:szCs w:val="24"/>
        </w:rPr>
        <w:t>ązuje się do wymiany złego jakościowo towaru</w:t>
      </w:r>
      <w:r w:rsidRPr="00D40706">
        <w:rPr>
          <w:color w:val="000000"/>
          <w:sz w:val="24"/>
          <w:szCs w:val="24"/>
        </w:rPr>
        <w:t xml:space="preserve"> </w:t>
      </w:r>
      <w:r w:rsidRPr="009C0211">
        <w:rPr>
          <w:sz w:val="24"/>
          <w:szCs w:val="24"/>
        </w:rPr>
        <w:t xml:space="preserve">w terminie </w:t>
      </w:r>
      <w:r w:rsidR="009B7524" w:rsidRPr="009C0211">
        <w:rPr>
          <w:sz w:val="24"/>
          <w:szCs w:val="24"/>
        </w:rPr>
        <w:t>3</w:t>
      </w:r>
      <w:r w:rsidR="003D2631" w:rsidRPr="009C0211">
        <w:rPr>
          <w:sz w:val="24"/>
          <w:szCs w:val="24"/>
        </w:rPr>
        <w:t xml:space="preserve"> </w:t>
      </w:r>
      <w:r w:rsidRPr="009C0211">
        <w:rPr>
          <w:sz w:val="24"/>
          <w:szCs w:val="24"/>
        </w:rPr>
        <w:t xml:space="preserve">dni roboczych </w:t>
      </w:r>
      <w:r w:rsidRPr="00D40706">
        <w:rPr>
          <w:color w:val="000000"/>
          <w:sz w:val="24"/>
          <w:szCs w:val="24"/>
        </w:rPr>
        <w:t>od zawiadomienia.</w:t>
      </w:r>
      <w:r>
        <w:rPr>
          <w:color w:val="000000"/>
          <w:sz w:val="24"/>
          <w:szCs w:val="24"/>
        </w:rPr>
        <w:t xml:space="preserve"> Zamawiający może zgłaszać Wykonawcy wady w terminie 7 dni roboczych od stwierdzenia wady.</w:t>
      </w:r>
    </w:p>
    <w:p w:rsidR="00307730" w:rsidRPr="00D40706" w:rsidRDefault="00307730" w:rsidP="00D40706">
      <w:pPr>
        <w:numPr>
          <w:ilvl w:val="0"/>
          <w:numId w:val="11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Po stwierdzeniu wad jakościowych Zamawia</w:t>
      </w:r>
      <w:r w:rsidR="007008EB">
        <w:rPr>
          <w:color w:val="000000"/>
          <w:sz w:val="24"/>
          <w:szCs w:val="24"/>
        </w:rPr>
        <w:t xml:space="preserve">jący sporządzi protokół, który </w:t>
      </w:r>
      <w:r w:rsidRPr="00D40706">
        <w:rPr>
          <w:color w:val="000000"/>
          <w:sz w:val="24"/>
          <w:szCs w:val="24"/>
        </w:rPr>
        <w:t xml:space="preserve"> prześle wraz z zawiadomieniem do Wykonawcy na nr: faks</w:t>
      </w:r>
      <w:r w:rsidR="00416CF8">
        <w:rPr>
          <w:color w:val="000000"/>
          <w:sz w:val="24"/>
          <w:szCs w:val="24"/>
        </w:rPr>
        <w:t>.................................</w:t>
      </w:r>
      <w:r w:rsidR="00507578">
        <w:rPr>
          <w:color w:val="000000"/>
          <w:sz w:val="24"/>
          <w:szCs w:val="24"/>
        </w:rPr>
        <w:t>adres e-mail:…………..</w:t>
      </w:r>
    </w:p>
    <w:p w:rsidR="00307730" w:rsidRDefault="00307730">
      <w:pPr>
        <w:autoSpaceDE w:val="0"/>
        <w:ind w:left="425" w:hanging="425"/>
        <w:jc w:val="both"/>
        <w:rPr>
          <w:sz w:val="24"/>
          <w:szCs w:val="24"/>
        </w:rPr>
      </w:pPr>
    </w:p>
    <w:p w:rsidR="00307730" w:rsidRDefault="005A273A" w:rsidP="00060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307730" w:rsidRPr="00D40706" w:rsidRDefault="00307730" w:rsidP="00D40706">
      <w:pPr>
        <w:numPr>
          <w:ilvl w:val="0"/>
          <w:numId w:val="1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Podstawą rozliczenia każdej dostawy będzie jej odbiór ilościowy i jakościowy oraz prawidłowo wystawiona faktura. Faktura może zostać wystawiona przez Wykonawcę po dokonaniu przez Zamawiającego odbioru ilościowego i jakościowego dostawy.</w:t>
      </w:r>
    </w:p>
    <w:p w:rsidR="00307730" w:rsidRPr="00586CC1" w:rsidRDefault="00586CC1" w:rsidP="00586CC1">
      <w:pPr>
        <w:numPr>
          <w:ilvl w:val="0"/>
          <w:numId w:val="12"/>
        </w:numPr>
        <w:tabs>
          <w:tab w:val="left" w:pos="360"/>
        </w:tabs>
        <w:autoSpaceDE w:val="0"/>
        <w:jc w:val="both"/>
        <w:rPr>
          <w:sz w:val="24"/>
          <w:szCs w:val="24"/>
        </w:rPr>
      </w:pPr>
      <w:r w:rsidRPr="00586CC1">
        <w:rPr>
          <w:sz w:val="24"/>
          <w:szCs w:val="24"/>
        </w:rPr>
        <w:t xml:space="preserve">Należność z tytułu wynagrodzenia za świadczenie usług dozoru płatne będzie przelewem w terminie 30 dni od daty otrzymania przez Zamawiającego faktury, o której mowa w ust. </w:t>
      </w:r>
      <w:r w:rsidR="00FC035F">
        <w:rPr>
          <w:sz w:val="24"/>
          <w:szCs w:val="24"/>
        </w:rPr>
        <w:t>1</w:t>
      </w:r>
      <w:r w:rsidRPr="00586CC1">
        <w:rPr>
          <w:sz w:val="24"/>
          <w:szCs w:val="24"/>
        </w:rPr>
        <w:t xml:space="preserve">, prawidłowo wystawionej i przekazanej do </w:t>
      </w:r>
      <w:r w:rsidR="00560559" w:rsidRPr="00560559">
        <w:rPr>
          <w:sz w:val="24"/>
          <w:szCs w:val="24"/>
        </w:rPr>
        <w:t>Małopolski</w:t>
      </w:r>
      <w:r w:rsidR="00560559">
        <w:rPr>
          <w:sz w:val="24"/>
          <w:szCs w:val="24"/>
        </w:rPr>
        <w:t>ego</w:t>
      </w:r>
      <w:r w:rsidR="00560559" w:rsidRPr="00560559">
        <w:rPr>
          <w:sz w:val="24"/>
          <w:szCs w:val="24"/>
        </w:rPr>
        <w:t xml:space="preserve"> Szpital</w:t>
      </w:r>
      <w:r w:rsidR="00560559">
        <w:rPr>
          <w:sz w:val="24"/>
          <w:szCs w:val="24"/>
        </w:rPr>
        <w:t>a</w:t>
      </w:r>
      <w:r w:rsidR="00560559" w:rsidRPr="00560559">
        <w:rPr>
          <w:sz w:val="24"/>
          <w:szCs w:val="24"/>
        </w:rPr>
        <w:t xml:space="preserve"> Ortopedyczno – Rehabilitacyjn</w:t>
      </w:r>
      <w:r w:rsidR="00560559">
        <w:rPr>
          <w:sz w:val="24"/>
          <w:szCs w:val="24"/>
        </w:rPr>
        <w:t>ego</w:t>
      </w:r>
      <w:r w:rsidR="00560559" w:rsidRPr="00560559">
        <w:rPr>
          <w:sz w:val="24"/>
          <w:szCs w:val="24"/>
        </w:rPr>
        <w:t xml:space="preserve"> im. prof. Bogusława Frańczuka</w:t>
      </w:r>
      <w:r w:rsidRPr="00586CC1">
        <w:rPr>
          <w:sz w:val="24"/>
          <w:szCs w:val="24"/>
        </w:rPr>
        <w:t>, na adres: al. Modrzewiowa 22, 30 – 224 Kraków lub za pośrednictwem Platformy Elektronicznego Fakturowania (PEF).</w:t>
      </w:r>
    </w:p>
    <w:p w:rsidR="00586CC1" w:rsidRPr="00586CC1" w:rsidRDefault="00586CC1" w:rsidP="00586CC1">
      <w:pPr>
        <w:numPr>
          <w:ilvl w:val="0"/>
          <w:numId w:val="12"/>
        </w:numPr>
        <w:tabs>
          <w:tab w:val="left" w:pos="360"/>
        </w:tabs>
        <w:autoSpaceDE w:val="0"/>
        <w:jc w:val="both"/>
        <w:rPr>
          <w:sz w:val="24"/>
          <w:szCs w:val="24"/>
        </w:rPr>
      </w:pPr>
      <w:r w:rsidRPr="00586CC1">
        <w:rPr>
          <w:sz w:val="24"/>
          <w:szCs w:val="24"/>
        </w:rPr>
        <w:t xml:space="preserve">Za pośrednictwem platformy elektronicznego fakturowania, Zamawiający będzie odbierał od Wykonawcy ustrukturyzowaną fakturę elektroniczną, o której mowa w art. 2 pkt. 4) i art. 4 ustawy z dnia 9 listopada 2018 r. o elektronicznym fakturowaniu w zamówieniach publicznych, koncesjach na roboty budowlane lub usługi oraz partnerstwie publiczno-prywatnym (Dz. U. poz. 2191) tj. zawierającą dane wymagane przepisami o podatku od </w:t>
      </w:r>
      <w:r w:rsidRPr="00586CC1">
        <w:rPr>
          <w:sz w:val="24"/>
          <w:szCs w:val="24"/>
        </w:rPr>
        <w:lastRenderedPageBreak/>
        <w:t>towarów i usług oraz dane zawierające informacje dotyczące odbiorcy płatności oraz wskazującą niniejszą umowę zamówienia publicznego.</w:t>
      </w:r>
    </w:p>
    <w:p w:rsidR="00307730" w:rsidRPr="00D40706" w:rsidRDefault="00307730" w:rsidP="00D40706">
      <w:pPr>
        <w:numPr>
          <w:ilvl w:val="0"/>
          <w:numId w:val="1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Wynagrodzenie zostanie wypłacone przelewem</w:t>
      </w:r>
      <w:r w:rsidR="00EB2904">
        <w:rPr>
          <w:color w:val="000000"/>
          <w:sz w:val="24"/>
          <w:szCs w:val="24"/>
        </w:rPr>
        <w:t xml:space="preserve"> na rachunek bankow</w:t>
      </w:r>
      <w:r w:rsidR="00CD2142">
        <w:rPr>
          <w:color w:val="000000"/>
          <w:sz w:val="24"/>
          <w:szCs w:val="24"/>
        </w:rPr>
        <w:t>y Wykonawcy nr………………………………….</w:t>
      </w:r>
      <w:r w:rsidR="00EB2904">
        <w:rPr>
          <w:color w:val="000000"/>
          <w:sz w:val="24"/>
          <w:szCs w:val="24"/>
        </w:rPr>
        <w:t>.</w:t>
      </w:r>
    </w:p>
    <w:p w:rsidR="00307730" w:rsidRPr="00D40706" w:rsidRDefault="00307730" w:rsidP="00D40706">
      <w:pPr>
        <w:numPr>
          <w:ilvl w:val="0"/>
          <w:numId w:val="1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Za dzień zapłaty uznaje się dzień obciążenia rachunku bankowego Zamawiającego.</w:t>
      </w:r>
    </w:p>
    <w:p w:rsidR="00307730" w:rsidRPr="00D40706" w:rsidRDefault="00307730" w:rsidP="00D40706">
      <w:pPr>
        <w:numPr>
          <w:ilvl w:val="0"/>
          <w:numId w:val="1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 xml:space="preserve">Osoba odpowiedzialna za realizację, rozliczenie rzeczowe i finansowe umowy z ramienia Zamawiającego: </w:t>
      </w:r>
      <w:r w:rsidR="008F10C0">
        <w:rPr>
          <w:color w:val="000000"/>
          <w:sz w:val="24"/>
          <w:szCs w:val="24"/>
        </w:rPr>
        <w:t xml:space="preserve">Pani </w:t>
      </w:r>
      <w:r w:rsidR="006F042F">
        <w:rPr>
          <w:b/>
          <w:color w:val="000000"/>
          <w:sz w:val="24"/>
          <w:szCs w:val="24"/>
        </w:rPr>
        <w:t>…………………………..</w:t>
      </w:r>
      <w:r w:rsidR="002B3D9E">
        <w:rPr>
          <w:color w:val="000000"/>
          <w:sz w:val="24"/>
          <w:szCs w:val="24"/>
        </w:rPr>
        <w:t xml:space="preserve"> </w:t>
      </w:r>
      <w:r w:rsidRPr="00D40706">
        <w:rPr>
          <w:color w:val="000000"/>
          <w:sz w:val="24"/>
          <w:szCs w:val="24"/>
        </w:rPr>
        <w:t>lub osoba ją zastępująca.</w:t>
      </w:r>
    </w:p>
    <w:p w:rsidR="00307730" w:rsidRPr="00D40706" w:rsidRDefault="00307730" w:rsidP="00D40706">
      <w:pPr>
        <w:numPr>
          <w:ilvl w:val="0"/>
          <w:numId w:val="1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 xml:space="preserve">Osoba odpowiedzialna za realizację, rozliczenie rzeczowe i finansowe umowy </w:t>
      </w:r>
      <w:r w:rsidRPr="00D40706">
        <w:rPr>
          <w:color w:val="000000"/>
          <w:sz w:val="24"/>
          <w:szCs w:val="24"/>
        </w:rPr>
        <w:br/>
        <w:t>z ramienia Wykonawcy: ................</w:t>
      </w:r>
      <w:r w:rsidR="00811305">
        <w:rPr>
          <w:color w:val="000000"/>
          <w:sz w:val="24"/>
          <w:szCs w:val="24"/>
        </w:rPr>
        <w:t>.....</w:t>
      </w:r>
      <w:r w:rsidRPr="00D40706">
        <w:rPr>
          <w:color w:val="000000"/>
          <w:sz w:val="24"/>
          <w:szCs w:val="24"/>
        </w:rPr>
        <w:t>.......... lub osoba ją zastępująca.</w:t>
      </w:r>
    </w:p>
    <w:p w:rsidR="00E00FB5" w:rsidRDefault="00E00FB5" w:rsidP="00DA56C5">
      <w:pPr>
        <w:rPr>
          <w:b/>
          <w:sz w:val="24"/>
          <w:szCs w:val="24"/>
        </w:rPr>
      </w:pPr>
    </w:p>
    <w:p w:rsidR="00307730" w:rsidRPr="00060CCA" w:rsidRDefault="005A273A" w:rsidP="00060CCA">
      <w:pPr>
        <w:ind w:firstLine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307730" w:rsidRPr="00586CC1" w:rsidRDefault="00307730" w:rsidP="00D40706">
      <w:pPr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586CC1">
        <w:rPr>
          <w:color w:val="000000"/>
          <w:sz w:val="24"/>
          <w:szCs w:val="24"/>
        </w:rPr>
        <w:t>Wykonawca oświadcza, że produkty</w:t>
      </w:r>
      <w:r w:rsidR="005A273A" w:rsidRPr="00586CC1">
        <w:rPr>
          <w:color w:val="000000"/>
          <w:sz w:val="24"/>
          <w:szCs w:val="24"/>
        </w:rPr>
        <w:t xml:space="preserve"> lecznicze, o których mowa w § 2</w:t>
      </w:r>
      <w:r w:rsidRPr="00586CC1">
        <w:rPr>
          <w:color w:val="000000"/>
          <w:sz w:val="24"/>
          <w:szCs w:val="24"/>
        </w:rPr>
        <w:t xml:space="preserve"> posiadają świadectwo dopuszczenia do obrotu, jak również inne zezwolenia na dopuszczenie do użytku i stosowania zgodne z obowiązującymi przepisami. </w:t>
      </w:r>
    </w:p>
    <w:p w:rsidR="00307730" w:rsidRPr="00586CC1" w:rsidRDefault="00307730" w:rsidP="00D40706">
      <w:pPr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586CC1">
        <w:rPr>
          <w:color w:val="000000"/>
          <w:sz w:val="24"/>
          <w:szCs w:val="24"/>
        </w:rPr>
        <w:t>Wykonawca gwarantuje, że towar jest dobrej jakości, wolny od wad i o termi</w:t>
      </w:r>
      <w:r w:rsidR="00782C07" w:rsidRPr="00586CC1">
        <w:rPr>
          <w:color w:val="000000"/>
          <w:sz w:val="24"/>
          <w:szCs w:val="24"/>
        </w:rPr>
        <w:t>nie ważności nie krótszym</w:t>
      </w:r>
      <w:r w:rsidR="00202580" w:rsidRPr="00586CC1">
        <w:rPr>
          <w:color w:val="000000"/>
          <w:sz w:val="24"/>
          <w:szCs w:val="24"/>
        </w:rPr>
        <w:t xml:space="preserve"> niż 12</w:t>
      </w:r>
      <w:r w:rsidR="00782C07" w:rsidRPr="00586CC1">
        <w:rPr>
          <w:color w:val="000000"/>
          <w:sz w:val="24"/>
          <w:szCs w:val="24"/>
        </w:rPr>
        <w:t xml:space="preserve"> mies</w:t>
      </w:r>
      <w:r w:rsidR="00202580" w:rsidRPr="00586CC1">
        <w:rPr>
          <w:color w:val="000000"/>
          <w:sz w:val="24"/>
          <w:szCs w:val="24"/>
        </w:rPr>
        <w:t>ięcy</w:t>
      </w:r>
      <w:r w:rsidRPr="00586CC1">
        <w:rPr>
          <w:color w:val="000000"/>
          <w:sz w:val="24"/>
          <w:szCs w:val="24"/>
        </w:rPr>
        <w:t>. Wyżej wymienione warunki dostaw będą sprawdzane przez Zamawiającego przy każdorazowym odbiorze towaru.</w:t>
      </w:r>
      <w:r w:rsidR="00A34F92" w:rsidRPr="00A34F92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A34F92" w:rsidRPr="008867C6">
        <w:rPr>
          <w:sz w:val="24"/>
          <w:szCs w:val="24"/>
        </w:rPr>
        <w:t>Dostawy produktów z krótszym terminem ważności mogą być dopuszczone w wyjątkowych sytuacjach</w:t>
      </w:r>
      <w:r w:rsidR="00F21A85" w:rsidRPr="008867C6">
        <w:rPr>
          <w:sz w:val="24"/>
          <w:szCs w:val="24"/>
        </w:rPr>
        <w:t>. K</w:t>
      </w:r>
      <w:r w:rsidR="00A34F92" w:rsidRPr="008867C6">
        <w:rPr>
          <w:sz w:val="24"/>
          <w:szCs w:val="24"/>
        </w:rPr>
        <w:t>ażdorazowo zgodę na nie musi wyrazić upoważniony przedstawiciel Zamawiającego.</w:t>
      </w:r>
    </w:p>
    <w:p w:rsidR="002B69A7" w:rsidRPr="00586CC1" w:rsidRDefault="00202580" w:rsidP="002B69A7">
      <w:pPr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586CC1">
        <w:rPr>
          <w:color w:val="000000"/>
          <w:sz w:val="24"/>
          <w:szCs w:val="24"/>
        </w:rPr>
        <w:t>Wykonawca gwarantuje dobrą</w:t>
      </w:r>
      <w:r w:rsidR="00307730" w:rsidRPr="00586CC1">
        <w:rPr>
          <w:color w:val="000000"/>
          <w:sz w:val="24"/>
          <w:szCs w:val="24"/>
        </w:rPr>
        <w:t xml:space="preserve"> jakość towaru w okresie podanym na opakowaniu pod warunkiem właściwego, określonego na opakowaniu sposobu przechowywania przez Zamawiającego.</w:t>
      </w:r>
    </w:p>
    <w:p w:rsidR="00307730" w:rsidRPr="00586CC1" w:rsidRDefault="00307730" w:rsidP="00D40706">
      <w:pPr>
        <w:numPr>
          <w:ilvl w:val="0"/>
          <w:numId w:val="13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586CC1">
        <w:rPr>
          <w:color w:val="000000"/>
          <w:sz w:val="24"/>
          <w:szCs w:val="24"/>
        </w:rPr>
        <w:t>Wykonawca zobowiązuje się do oznakowania towaru co do:</w:t>
      </w:r>
    </w:p>
    <w:p w:rsidR="00307730" w:rsidRPr="00586CC1" w:rsidRDefault="00307730">
      <w:pPr>
        <w:numPr>
          <w:ilvl w:val="1"/>
          <w:numId w:val="7"/>
        </w:numPr>
        <w:tabs>
          <w:tab w:val="left" w:pos="786"/>
        </w:tabs>
        <w:autoSpaceDE w:val="0"/>
        <w:ind w:left="786"/>
        <w:rPr>
          <w:sz w:val="24"/>
          <w:szCs w:val="24"/>
        </w:rPr>
      </w:pPr>
      <w:r w:rsidRPr="00586CC1">
        <w:rPr>
          <w:sz w:val="24"/>
          <w:szCs w:val="24"/>
        </w:rPr>
        <w:t>nazwy;</w:t>
      </w:r>
    </w:p>
    <w:p w:rsidR="00307730" w:rsidRPr="00586CC1" w:rsidRDefault="00307730">
      <w:pPr>
        <w:numPr>
          <w:ilvl w:val="1"/>
          <w:numId w:val="7"/>
        </w:numPr>
        <w:tabs>
          <w:tab w:val="left" w:pos="786"/>
        </w:tabs>
        <w:autoSpaceDE w:val="0"/>
        <w:ind w:left="786"/>
        <w:rPr>
          <w:sz w:val="24"/>
          <w:szCs w:val="24"/>
        </w:rPr>
      </w:pPr>
      <w:r w:rsidRPr="00586CC1">
        <w:rPr>
          <w:sz w:val="24"/>
          <w:szCs w:val="24"/>
        </w:rPr>
        <w:t>wielkości (sposobu konfekcjonowania towaru);</w:t>
      </w:r>
    </w:p>
    <w:p w:rsidR="00307730" w:rsidRPr="00586CC1" w:rsidRDefault="00307730">
      <w:pPr>
        <w:numPr>
          <w:ilvl w:val="1"/>
          <w:numId w:val="7"/>
        </w:numPr>
        <w:tabs>
          <w:tab w:val="left" w:pos="786"/>
        </w:tabs>
        <w:autoSpaceDE w:val="0"/>
        <w:ind w:left="786"/>
        <w:rPr>
          <w:sz w:val="24"/>
          <w:szCs w:val="24"/>
        </w:rPr>
      </w:pPr>
      <w:r w:rsidRPr="00586CC1">
        <w:rPr>
          <w:sz w:val="24"/>
          <w:szCs w:val="24"/>
        </w:rPr>
        <w:t>daty ważności;</w:t>
      </w:r>
    </w:p>
    <w:p w:rsidR="00B96C4C" w:rsidRPr="00586CC1" w:rsidRDefault="00307730" w:rsidP="00677564">
      <w:pPr>
        <w:numPr>
          <w:ilvl w:val="1"/>
          <w:numId w:val="7"/>
        </w:numPr>
        <w:tabs>
          <w:tab w:val="left" w:pos="786"/>
        </w:tabs>
        <w:autoSpaceDE w:val="0"/>
        <w:ind w:left="786"/>
        <w:rPr>
          <w:sz w:val="24"/>
          <w:szCs w:val="24"/>
        </w:rPr>
      </w:pPr>
      <w:r w:rsidRPr="00586CC1">
        <w:rPr>
          <w:sz w:val="24"/>
          <w:szCs w:val="24"/>
        </w:rPr>
        <w:t>sposobu przechowywania.</w:t>
      </w:r>
    </w:p>
    <w:p w:rsidR="002B69A7" w:rsidRPr="00586CC1" w:rsidRDefault="002B69A7" w:rsidP="002B69A7">
      <w:pPr>
        <w:numPr>
          <w:ilvl w:val="0"/>
          <w:numId w:val="13"/>
        </w:numPr>
        <w:tabs>
          <w:tab w:val="left" w:pos="720"/>
        </w:tabs>
        <w:jc w:val="both"/>
        <w:rPr>
          <w:sz w:val="24"/>
          <w:szCs w:val="24"/>
        </w:rPr>
      </w:pPr>
      <w:r w:rsidRPr="00586CC1">
        <w:rPr>
          <w:sz w:val="24"/>
          <w:szCs w:val="24"/>
        </w:rPr>
        <w:t xml:space="preserve">Wykonawca oświadcza, że na </w:t>
      </w:r>
      <w:r w:rsidR="00BF4F9C" w:rsidRPr="00586CC1">
        <w:rPr>
          <w:sz w:val="24"/>
          <w:szCs w:val="24"/>
        </w:rPr>
        <w:t>ż</w:t>
      </w:r>
      <w:r w:rsidR="00BF4F9C">
        <w:rPr>
          <w:sz w:val="24"/>
          <w:szCs w:val="24"/>
        </w:rPr>
        <w:t>ądanie</w:t>
      </w:r>
      <w:r w:rsidR="00BF4F9C" w:rsidRPr="00586CC1">
        <w:rPr>
          <w:sz w:val="24"/>
          <w:szCs w:val="24"/>
        </w:rPr>
        <w:t xml:space="preserve"> </w:t>
      </w:r>
      <w:r w:rsidRPr="00586CC1">
        <w:rPr>
          <w:sz w:val="24"/>
          <w:szCs w:val="24"/>
        </w:rPr>
        <w:t>Zamawiającego:</w:t>
      </w:r>
    </w:p>
    <w:p w:rsidR="00EA02B8" w:rsidRPr="00586CC1" w:rsidRDefault="00EA02B8" w:rsidP="002B69A7">
      <w:pPr>
        <w:pStyle w:val="Akapitzlist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86CC1">
        <w:rPr>
          <w:sz w:val="24"/>
          <w:szCs w:val="24"/>
        </w:rPr>
        <w:t>d</w:t>
      </w:r>
      <w:r w:rsidR="002B69A7" w:rsidRPr="00586CC1">
        <w:rPr>
          <w:sz w:val="24"/>
          <w:szCs w:val="24"/>
        </w:rPr>
        <w:t>ostarczy</w:t>
      </w:r>
      <w:r w:rsidRPr="00586CC1">
        <w:rPr>
          <w:sz w:val="24"/>
          <w:szCs w:val="24"/>
        </w:rPr>
        <w:t xml:space="preserve"> aktualne charakterystyki produktów wraz z podaniem szczegółowego ich składu,</w:t>
      </w:r>
    </w:p>
    <w:p w:rsidR="002B69A7" w:rsidRPr="00586CC1" w:rsidRDefault="005A273A" w:rsidP="002B69A7">
      <w:pPr>
        <w:pStyle w:val="Akapitzlist"/>
        <w:numPr>
          <w:ilvl w:val="0"/>
          <w:numId w:val="21"/>
        </w:numPr>
        <w:tabs>
          <w:tab w:val="left" w:pos="720"/>
        </w:tabs>
        <w:jc w:val="both"/>
        <w:rPr>
          <w:sz w:val="24"/>
          <w:szCs w:val="24"/>
        </w:rPr>
      </w:pPr>
      <w:r w:rsidRPr="00586CC1">
        <w:rPr>
          <w:sz w:val="24"/>
          <w:szCs w:val="24"/>
        </w:rPr>
        <w:t xml:space="preserve">w przypadku środków do dezynfekcji </w:t>
      </w:r>
      <w:r w:rsidR="00EA02B8" w:rsidRPr="00586CC1">
        <w:rPr>
          <w:sz w:val="24"/>
          <w:szCs w:val="24"/>
        </w:rPr>
        <w:t xml:space="preserve">przedstawi kopię świadectw </w:t>
      </w:r>
      <w:r w:rsidRPr="00586CC1">
        <w:rPr>
          <w:sz w:val="24"/>
          <w:szCs w:val="24"/>
        </w:rPr>
        <w:br/>
      </w:r>
      <w:r w:rsidR="00EA02B8" w:rsidRPr="00586CC1">
        <w:rPr>
          <w:sz w:val="24"/>
          <w:szCs w:val="24"/>
        </w:rPr>
        <w:t xml:space="preserve">z przeprowadzonych przez jednostki certyfikowane badań dotyczących skuteczności </w:t>
      </w:r>
      <w:proofErr w:type="spellStart"/>
      <w:r w:rsidR="00EA02B8" w:rsidRPr="00586CC1">
        <w:rPr>
          <w:sz w:val="24"/>
          <w:szCs w:val="24"/>
        </w:rPr>
        <w:t>biobójczej</w:t>
      </w:r>
      <w:proofErr w:type="spellEnd"/>
      <w:r w:rsidR="00EA02B8" w:rsidRPr="00586CC1">
        <w:rPr>
          <w:sz w:val="24"/>
          <w:szCs w:val="24"/>
        </w:rPr>
        <w:t xml:space="preserve"> (w języku polskim) dostarczanych produktów.</w:t>
      </w:r>
      <w:r w:rsidR="002B69A7" w:rsidRPr="00586CC1">
        <w:rPr>
          <w:sz w:val="24"/>
          <w:szCs w:val="24"/>
        </w:rPr>
        <w:t xml:space="preserve"> </w:t>
      </w:r>
    </w:p>
    <w:p w:rsidR="002B69A7" w:rsidRPr="00BE3A66" w:rsidRDefault="002B69A7" w:rsidP="00A45C1D">
      <w:pPr>
        <w:tabs>
          <w:tab w:val="left" w:pos="786"/>
        </w:tabs>
        <w:autoSpaceDE w:val="0"/>
        <w:rPr>
          <w:rFonts w:ascii="TTE16A7D00t00" w:hAnsi="TTE16A7D00t00"/>
          <w:color w:val="00B0F0"/>
          <w:sz w:val="23"/>
          <w:szCs w:val="23"/>
        </w:rPr>
      </w:pPr>
    </w:p>
    <w:p w:rsidR="00307730" w:rsidRPr="00060CCA" w:rsidRDefault="005A273A" w:rsidP="00060CCA">
      <w:pPr>
        <w:ind w:firstLine="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307730" w:rsidRPr="00D40706" w:rsidRDefault="00307730" w:rsidP="00D40706">
      <w:pPr>
        <w:numPr>
          <w:ilvl w:val="0"/>
          <w:numId w:val="14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Wykonawca j</w:t>
      </w:r>
      <w:r w:rsidR="00782C07">
        <w:rPr>
          <w:color w:val="000000"/>
          <w:sz w:val="24"/>
          <w:szCs w:val="24"/>
        </w:rPr>
        <w:t>est p</w:t>
      </w:r>
      <w:r w:rsidR="008D0D7D">
        <w:rPr>
          <w:color w:val="000000"/>
          <w:sz w:val="24"/>
          <w:szCs w:val="24"/>
        </w:rPr>
        <w:t>odatnikiem podatku VAT NIP:</w:t>
      </w:r>
      <w:r w:rsidR="00285D09">
        <w:rPr>
          <w:color w:val="000000"/>
          <w:sz w:val="24"/>
          <w:szCs w:val="24"/>
        </w:rPr>
        <w:t xml:space="preserve"> </w:t>
      </w:r>
      <w:r w:rsidR="006F042F">
        <w:rPr>
          <w:sz w:val="24"/>
          <w:szCs w:val="24"/>
        </w:rPr>
        <w:t>…………</w:t>
      </w:r>
      <w:r w:rsidR="00782C07">
        <w:rPr>
          <w:color w:val="000000"/>
          <w:sz w:val="24"/>
          <w:szCs w:val="24"/>
        </w:rPr>
        <w:t>; REGON:</w:t>
      </w:r>
      <w:r w:rsidR="00285D09">
        <w:rPr>
          <w:color w:val="000000"/>
          <w:sz w:val="24"/>
          <w:szCs w:val="24"/>
        </w:rPr>
        <w:t xml:space="preserve"> </w:t>
      </w:r>
      <w:r w:rsidR="006F042F">
        <w:rPr>
          <w:sz w:val="24"/>
          <w:szCs w:val="24"/>
          <w:lang w:eastAsia="pl-PL"/>
        </w:rPr>
        <w:t>……………….</w:t>
      </w:r>
    </w:p>
    <w:p w:rsidR="00307730" w:rsidRPr="00D40706" w:rsidRDefault="006F042F" w:rsidP="00D40706">
      <w:pPr>
        <w:numPr>
          <w:ilvl w:val="0"/>
          <w:numId w:val="14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 w:rsidR="00DA56C5">
        <w:rPr>
          <w:color w:val="000000"/>
          <w:sz w:val="24"/>
          <w:szCs w:val="24"/>
        </w:rPr>
        <w:t xml:space="preserve"> </w:t>
      </w:r>
      <w:r w:rsidR="00307730" w:rsidRPr="00D40706">
        <w:rPr>
          <w:color w:val="000000"/>
          <w:sz w:val="24"/>
          <w:szCs w:val="24"/>
        </w:rPr>
        <w:t>jest podatnikiem podatku VAT NIP</w:t>
      </w:r>
      <w:r w:rsidR="00782C07">
        <w:rPr>
          <w:color w:val="000000"/>
          <w:sz w:val="24"/>
          <w:szCs w:val="24"/>
        </w:rPr>
        <w:t>:</w:t>
      </w:r>
      <w:r w:rsidR="00707887">
        <w:rPr>
          <w:color w:val="000000"/>
          <w:sz w:val="24"/>
          <w:szCs w:val="24"/>
        </w:rPr>
        <w:t xml:space="preserve"> 677-17-03-375; REGON:</w:t>
      </w:r>
      <w:r w:rsidR="00307730" w:rsidRPr="00D40706">
        <w:rPr>
          <w:color w:val="000000"/>
          <w:sz w:val="24"/>
          <w:szCs w:val="24"/>
        </w:rPr>
        <w:t xml:space="preserve"> 351194736.</w:t>
      </w:r>
    </w:p>
    <w:p w:rsidR="000B765D" w:rsidRDefault="000B765D" w:rsidP="00060CCA">
      <w:pPr>
        <w:jc w:val="center"/>
        <w:rPr>
          <w:b/>
          <w:sz w:val="24"/>
          <w:szCs w:val="24"/>
        </w:rPr>
      </w:pPr>
    </w:p>
    <w:p w:rsidR="00307730" w:rsidRDefault="005A273A" w:rsidP="00060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307730" w:rsidRDefault="00307730">
      <w:pPr>
        <w:pStyle w:val="Tekstpodstawowy21"/>
        <w:jc w:val="both"/>
        <w:rPr>
          <w:szCs w:val="24"/>
        </w:rPr>
      </w:pPr>
      <w:r>
        <w:rPr>
          <w:szCs w:val="24"/>
        </w:rPr>
        <w:t>Wykonawca nie może bez pisemnej zgody Zamawiającego dokonywać cesji wierzytelności oraz przenosić na rzecz innych osób wierzytelności wynikających z niniejszej umowy pod jakimkolwiek innym tytułem, w tym również przez przyjmowanie poręki celem umożliwienia przejęcia wierzytelności przez osobę trzecią.</w:t>
      </w:r>
    </w:p>
    <w:p w:rsidR="00060CCA" w:rsidRDefault="00060CCA">
      <w:pPr>
        <w:jc w:val="center"/>
        <w:rPr>
          <w:b/>
          <w:sz w:val="24"/>
          <w:szCs w:val="24"/>
        </w:rPr>
      </w:pPr>
    </w:p>
    <w:p w:rsidR="00307730" w:rsidRPr="00060CCA" w:rsidRDefault="002C4653" w:rsidP="00060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7F4349">
        <w:rPr>
          <w:b/>
          <w:sz w:val="24"/>
          <w:szCs w:val="24"/>
        </w:rPr>
        <w:t>11</w:t>
      </w:r>
      <w:r w:rsidR="00307730">
        <w:rPr>
          <w:sz w:val="22"/>
        </w:rPr>
        <w:t xml:space="preserve"> </w:t>
      </w:r>
    </w:p>
    <w:p w:rsidR="00307730" w:rsidRDefault="00307730" w:rsidP="000C7650">
      <w:pPr>
        <w:numPr>
          <w:ilvl w:val="0"/>
          <w:numId w:val="17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</w:t>
      </w:r>
    </w:p>
    <w:p w:rsidR="000C7650" w:rsidRPr="00DA56C5" w:rsidRDefault="000C7650" w:rsidP="000C7650">
      <w:pPr>
        <w:numPr>
          <w:ilvl w:val="0"/>
          <w:numId w:val="17"/>
        </w:numPr>
        <w:tabs>
          <w:tab w:val="left" w:pos="720"/>
        </w:tabs>
        <w:jc w:val="both"/>
        <w:rPr>
          <w:sz w:val="24"/>
          <w:szCs w:val="24"/>
        </w:rPr>
      </w:pPr>
      <w:r w:rsidRPr="00DA56C5">
        <w:rPr>
          <w:sz w:val="24"/>
          <w:szCs w:val="24"/>
        </w:rPr>
        <w:t xml:space="preserve">Wykonawca zobowiązuje się do zapewnienia większej ilości produktów leczniczych </w:t>
      </w:r>
      <w:r w:rsidR="00707887" w:rsidRPr="00DA56C5">
        <w:rPr>
          <w:sz w:val="24"/>
          <w:szCs w:val="24"/>
        </w:rPr>
        <w:br/>
      </w:r>
      <w:r w:rsidRPr="00DA56C5">
        <w:rPr>
          <w:sz w:val="24"/>
          <w:szCs w:val="24"/>
        </w:rPr>
        <w:t xml:space="preserve">o 30% od ilości wynikającej z aktualnych potrzeb Zamawiającego w sytuacji nadzwyczajnej, nie trwającej dłużej niż 30 dni, której nie można było przewidzieć w chwili udzielenia zamówienia, a związanej ze zwiększonym napływem rannych lub </w:t>
      </w:r>
      <w:r w:rsidRPr="00DA56C5">
        <w:rPr>
          <w:sz w:val="24"/>
          <w:szCs w:val="24"/>
        </w:rPr>
        <w:lastRenderedPageBreak/>
        <w:t>chorych.</w:t>
      </w:r>
    </w:p>
    <w:p w:rsidR="00DA56C5" w:rsidRPr="0078671B" w:rsidRDefault="00DA56C5" w:rsidP="000C7650">
      <w:pPr>
        <w:numPr>
          <w:ilvl w:val="0"/>
          <w:numId w:val="17"/>
        </w:numPr>
        <w:tabs>
          <w:tab w:val="left" w:pos="720"/>
        </w:tabs>
        <w:jc w:val="both"/>
        <w:rPr>
          <w:color w:val="FF0000"/>
          <w:sz w:val="24"/>
          <w:szCs w:val="24"/>
        </w:rPr>
      </w:pPr>
      <w:r w:rsidRPr="00DA56C5">
        <w:rPr>
          <w:sz w:val="24"/>
          <w:szCs w:val="24"/>
        </w:rPr>
        <w:t>W przypadku zakończenia produkcji</w:t>
      </w:r>
      <w:r w:rsidR="001C1B8E">
        <w:rPr>
          <w:sz w:val="24"/>
          <w:szCs w:val="24"/>
        </w:rPr>
        <w:t xml:space="preserve"> lub wycofania z rynku wyrobu bę</w:t>
      </w:r>
      <w:r w:rsidRPr="00DA56C5">
        <w:rPr>
          <w:sz w:val="24"/>
          <w:szCs w:val="24"/>
        </w:rPr>
        <w:t>dącego przedmiotem zamówienia dopuszcza się, za zgodą Zamawiającego, zmianę na nowy produkt o tych samych bądź lepszych parametrach po cenie jednostkowej brutto nie wyższej niż produkt zastępowany</w:t>
      </w:r>
      <w:r>
        <w:rPr>
          <w:color w:val="FF0000"/>
          <w:sz w:val="24"/>
          <w:szCs w:val="24"/>
        </w:rPr>
        <w:t>.</w:t>
      </w:r>
    </w:p>
    <w:p w:rsidR="00677564" w:rsidRDefault="00677564" w:rsidP="007F4349">
      <w:pPr>
        <w:rPr>
          <w:b/>
          <w:sz w:val="24"/>
          <w:szCs w:val="24"/>
        </w:rPr>
      </w:pPr>
    </w:p>
    <w:p w:rsidR="00307730" w:rsidRPr="00060CCA" w:rsidRDefault="007F4349" w:rsidP="00060C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307730" w:rsidRPr="00D40706" w:rsidRDefault="00307730" w:rsidP="00D40706">
      <w:pPr>
        <w:numPr>
          <w:ilvl w:val="0"/>
          <w:numId w:val="15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W przypadku niewykonania lub nienależytego wykonania umowy Wykonawca      zobowiązany będzie do zapłaty na rzecz Zamawiającego kary umownej:</w:t>
      </w:r>
    </w:p>
    <w:p w:rsidR="00A34F92" w:rsidRDefault="00307730" w:rsidP="00A34F92">
      <w:pPr>
        <w:ind w:left="85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z tytułu niedotrzymania terminu dostawy w wysokości </w:t>
      </w:r>
      <w:r w:rsidR="00EA02B8">
        <w:rPr>
          <w:sz w:val="24"/>
          <w:szCs w:val="24"/>
        </w:rPr>
        <w:t>1% niezrealizowanej części partii towaru</w:t>
      </w:r>
      <w:r w:rsidR="009B7524">
        <w:rPr>
          <w:sz w:val="24"/>
          <w:szCs w:val="24"/>
        </w:rPr>
        <w:t xml:space="preserve">, za każdy dzień </w:t>
      </w:r>
      <w:r w:rsidR="009B7524" w:rsidRPr="009C0211">
        <w:rPr>
          <w:sz w:val="24"/>
          <w:szCs w:val="24"/>
        </w:rPr>
        <w:t>zwłoki</w:t>
      </w:r>
      <w:r w:rsidRPr="009C0211">
        <w:rPr>
          <w:sz w:val="24"/>
          <w:szCs w:val="24"/>
        </w:rPr>
        <w:t>,</w:t>
      </w:r>
    </w:p>
    <w:p w:rsidR="00307730" w:rsidRPr="008867C6" w:rsidRDefault="00A34F92" w:rsidP="00A34F92">
      <w:pPr>
        <w:ind w:left="851" w:hanging="426"/>
        <w:jc w:val="both"/>
        <w:rPr>
          <w:sz w:val="24"/>
          <w:szCs w:val="24"/>
        </w:rPr>
      </w:pPr>
      <w:r w:rsidRPr="008867C6">
        <w:rPr>
          <w:sz w:val="24"/>
          <w:szCs w:val="24"/>
        </w:rPr>
        <w:t>b/ z tytułu niewykonania lub nienależytego wykonania umowy -w wysokości 10% wartości niezrealizowanej części umowy– w przypadku niewykonania umowy lub jej części przez Wykonawcę oraz w wysokości 5% wartości nienależycie wykonanej części umowy – w przypadku nieprawidłowej realizacji umowy; z wyłączeniem przypadków, o których mowa w art. 552 Kodeksu</w:t>
      </w:r>
      <w:r w:rsidRPr="008867C6">
        <w:rPr>
          <w:rFonts w:ascii="Arial" w:hAnsi="Arial" w:cs="Arial"/>
          <w:i/>
          <w:sz w:val="22"/>
          <w:szCs w:val="22"/>
        </w:rPr>
        <w:t xml:space="preserve"> </w:t>
      </w:r>
      <w:r w:rsidRPr="008867C6">
        <w:rPr>
          <w:sz w:val="24"/>
          <w:szCs w:val="24"/>
        </w:rPr>
        <w:t>cywilnego.</w:t>
      </w:r>
    </w:p>
    <w:p w:rsidR="00307730" w:rsidRPr="00FC321A" w:rsidRDefault="00307730" w:rsidP="00D40706">
      <w:pPr>
        <w:numPr>
          <w:ilvl w:val="0"/>
          <w:numId w:val="15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dostawy wadliwego pod względem ilości lub jakości przedmiotu niniejszej umowy Zamawiający wyznaczy </w:t>
      </w:r>
      <w:r w:rsidRPr="00FC321A">
        <w:rPr>
          <w:color w:val="000000"/>
          <w:sz w:val="24"/>
          <w:szCs w:val="24"/>
        </w:rPr>
        <w:t>Wykonawcy termin</w:t>
      </w:r>
      <w:r w:rsidR="009E7354">
        <w:rPr>
          <w:color w:val="000000"/>
          <w:sz w:val="24"/>
          <w:szCs w:val="24"/>
        </w:rPr>
        <w:t>y, o których mowa w § 6</w:t>
      </w:r>
      <w:r w:rsidR="001C1B8E" w:rsidRPr="00FC321A">
        <w:rPr>
          <w:color w:val="000000"/>
          <w:sz w:val="24"/>
          <w:szCs w:val="24"/>
        </w:rPr>
        <w:t xml:space="preserve"> ust. 9 i  ust. 10 na </w:t>
      </w:r>
      <w:r w:rsidR="000B5EEE" w:rsidRPr="00FC321A">
        <w:rPr>
          <w:color w:val="000000"/>
          <w:sz w:val="24"/>
          <w:szCs w:val="24"/>
        </w:rPr>
        <w:t xml:space="preserve">wymianę </w:t>
      </w:r>
      <w:r w:rsidRPr="00FC321A">
        <w:rPr>
          <w:color w:val="000000"/>
          <w:sz w:val="24"/>
          <w:szCs w:val="24"/>
        </w:rPr>
        <w:t xml:space="preserve">na towar </w:t>
      </w:r>
      <w:r w:rsidR="00730D94" w:rsidRPr="00FC321A">
        <w:rPr>
          <w:color w:val="000000"/>
          <w:sz w:val="24"/>
          <w:szCs w:val="24"/>
        </w:rPr>
        <w:t>wolny</w:t>
      </w:r>
      <w:r w:rsidR="000B5EEE" w:rsidRPr="00FC321A">
        <w:rPr>
          <w:color w:val="000000"/>
          <w:sz w:val="24"/>
          <w:szCs w:val="24"/>
        </w:rPr>
        <w:t xml:space="preserve"> </w:t>
      </w:r>
      <w:r w:rsidRPr="00FC321A">
        <w:rPr>
          <w:color w:val="000000"/>
          <w:sz w:val="24"/>
          <w:szCs w:val="24"/>
        </w:rPr>
        <w:t>od wad</w:t>
      </w:r>
      <w:r w:rsidR="001C1B8E" w:rsidRPr="00FC321A">
        <w:rPr>
          <w:color w:val="000000"/>
          <w:sz w:val="24"/>
          <w:szCs w:val="24"/>
        </w:rPr>
        <w:t xml:space="preserve"> lub uzupełnienie braków. Po upływie tych terminów</w:t>
      </w:r>
      <w:r w:rsidRPr="00FC321A">
        <w:rPr>
          <w:color w:val="000000"/>
          <w:sz w:val="24"/>
          <w:szCs w:val="24"/>
        </w:rPr>
        <w:t xml:space="preserve"> Zamawiający ma prawo odstąpienia od umowy</w:t>
      </w:r>
      <w:r w:rsidR="005F228C" w:rsidRPr="00FC321A">
        <w:rPr>
          <w:color w:val="000000"/>
          <w:sz w:val="24"/>
          <w:szCs w:val="24"/>
        </w:rPr>
        <w:t xml:space="preserve"> w części dotyczącej tej dostawy</w:t>
      </w:r>
      <w:r w:rsidRPr="00FC321A">
        <w:rPr>
          <w:color w:val="000000"/>
          <w:sz w:val="24"/>
          <w:szCs w:val="24"/>
        </w:rPr>
        <w:t>, z prawem żądania kary umownej, o której mowa w ust. 1 lit. b. Oświadczenie o odstąpieniu powinno być złożone na piśmie, w terminie do 7 dni roboczych od dnia upływu terminu o którym mowa w zdaniu pierwszym.</w:t>
      </w:r>
    </w:p>
    <w:p w:rsidR="001B66B4" w:rsidRPr="00FC321A" w:rsidRDefault="00307730" w:rsidP="00D40706">
      <w:pPr>
        <w:numPr>
          <w:ilvl w:val="0"/>
          <w:numId w:val="15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FC321A">
        <w:rPr>
          <w:color w:val="000000"/>
          <w:sz w:val="24"/>
          <w:szCs w:val="24"/>
        </w:rPr>
        <w:t>W przypadku niezre</w:t>
      </w:r>
      <w:r w:rsidR="000A0293" w:rsidRPr="00FC321A">
        <w:rPr>
          <w:color w:val="000000"/>
          <w:sz w:val="24"/>
          <w:szCs w:val="24"/>
        </w:rPr>
        <w:t>alizowania dostawy najdalej w 7</w:t>
      </w:r>
      <w:r w:rsidRPr="00FC321A">
        <w:rPr>
          <w:color w:val="000000"/>
          <w:sz w:val="24"/>
          <w:szCs w:val="24"/>
        </w:rPr>
        <w:t xml:space="preserve"> dniu od terminu ustalonego </w:t>
      </w:r>
      <w:r w:rsidRPr="00FC321A">
        <w:rPr>
          <w:color w:val="000000"/>
          <w:sz w:val="24"/>
          <w:szCs w:val="24"/>
        </w:rPr>
        <w:br/>
        <w:t xml:space="preserve">z Zamawiającym, Zamawiający potraktuje powyższe jako niewykonanie umowy. Zamawiającemu przysługuje wówczas również prawo natychmiastowego odstąpienia od realizacji umowy </w:t>
      </w:r>
      <w:r w:rsidR="005F228C" w:rsidRPr="00FC321A">
        <w:rPr>
          <w:color w:val="000000"/>
          <w:sz w:val="24"/>
          <w:szCs w:val="24"/>
        </w:rPr>
        <w:t xml:space="preserve">w tej części, </w:t>
      </w:r>
      <w:r w:rsidRPr="00FC321A">
        <w:rPr>
          <w:color w:val="000000"/>
          <w:sz w:val="24"/>
          <w:szCs w:val="24"/>
        </w:rPr>
        <w:t>z prawem żądania kary umownej, o której mowa w ust. 1 lit. b. Oświadczenie o odstąpieniu powinno być z</w:t>
      </w:r>
      <w:r w:rsidR="00FC321A" w:rsidRPr="00FC321A">
        <w:rPr>
          <w:color w:val="000000"/>
          <w:sz w:val="24"/>
          <w:szCs w:val="24"/>
        </w:rPr>
        <w:t>łożone na piśmie, w terminie do</w:t>
      </w:r>
      <w:r w:rsidRPr="00FC321A">
        <w:rPr>
          <w:color w:val="000000"/>
          <w:sz w:val="24"/>
          <w:szCs w:val="24"/>
        </w:rPr>
        <w:t xml:space="preserve"> </w:t>
      </w:r>
      <w:r w:rsidR="005F228C" w:rsidRPr="00FC321A">
        <w:rPr>
          <w:color w:val="000000"/>
          <w:sz w:val="24"/>
          <w:szCs w:val="24"/>
        </w:rPr>
        <w:t xml:space="preserve">7 </w:t>
      </w:r>
      <w:r w:rsidRPr="00FC321A">
        <w:rPr>
          <w:color w:val="000000"/>
          <w:sz w:val="24"/>
          <w:szCs w:val="24"/>
        </w:rPr>
        <w:t xml:space="preserve">dni roboczych od dnia upływu terminu o którym mowa w zdaniu pierwszym. </w:t>
      </w:r>
      <w:r w:rsidR="005F228C" w:rsidRPr="00FC321A">
        <w:rPr>
          <w:color w:val="000000"/>
          <w:sz w:val="24"/>
          <w:szCs w:val="24"/>
        </w:rPr>
        <w:t xml:space="preserve">W przypadku trzykrotnego zrealizowania </w:t>
      </w:r>
      <w:r w:rsidR="001B66B4" w:rsidRPr="00FC321A">
        <w:rPr>
          <w:color w:val="000000"/>
          <w:sz w:val="24"/>
          <w:szCs w:val="24"/>
        </w:rPr>
        <w:t xml:space="preserve">dostawy po terminie, po upływie 7 dni od terminu ustalonego </w:t>
      </w:r>
      <w:r w:rsidR="001B66B4" w:rsidRPr="00FC321A">
        <w:rPr>
          <w:color w:val="000000"/>
          <w:sz w:val="24"/>
          <w:szCs w:val="24"/>
        </w:rPr>
        <w:br/>
        <w:t xml:space="preserve">z Zamawiającym, Zamawiający może odstąpić od całej umowy w terminie do 14 dni roboczych liczonych od upływu 7 dni, o których mowa w zdaniu pierwszym.  </w:t>
      </w:r>
    </w:p>
    <w:p w:rsidR="00307730" w:rsidRPr="00D40706" w:rsidRDefault="00307730" w:rsidP="00D40706">
      <w:pPr>
        <w:numPr>
          <w:ilvl w:val="0"/>
          <w:numId w:val="15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Naliczona kwota kary umownej może zostać potrącona z należnym Wykonawcy wynagrodzeniem z tytułu wykonania niniejszej umowy.</w:t>
      </w:r>
    </w:p>
    <w:p w:rsidR="00307730" w:rsidRPr="00D40706" w:rsidRDefault="00307730" w:rsidP="00D40706">
      <w:pPr>
        <w:numPr>
          <w:ilvl w:val="0"/>
          <w:numId w:val="15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D40706">
        <w:rPr>
          <w:color w:val="000000"/>
          <w:sz w:val="24"/>
          <w:szCs w:val="24"/>
        </w:rPr>
        <w:t>Zamawiający ma prawo dochodzenia na zasadach ogólnych odszkodowania przewyższającego karę umowną.</w:t>
      </w:r>
    </w:p>
    <w:p w:rsidR="00307730" w:rsidRPr="00416CF8" w:rsidRDefault="00307730" w:rsidP="00416CF8">
      <w:pPr>
        <w:tabs>
          <w:tab w:val="left" w:pos="720"/>
        </w:tabs>
        <w:ind w:left="360"/>
        <w:jc w:val="both"/>
        <w:rPr>
          <w:color w:val="000000"/>
          <w:sz w:val="24"/>
          <w:szCs w:val="24"/>
        </w:rPr>
      </w:pPr>
    </w:p>
    <w:p w:rsidR="000B5EEE" w:rsidRPr="00416CF8" w:rsidRDefault="0043303D" w:rsidP="00060CCA">
      <w:pPr>
        <w:tabs>
          <w:tab w:val="left" w:pos="720"/>
        </w:tabs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17304F">
        <w:rPr>
          <w:b/>
          <w:color w:val="000000"/>
          <w:sz w:val="24"/>
          <w:szCs w:val="24"/>
        </w:rPr>
        <w:t>§ 13</w:t>
      </w:r>
    </w:p>
    <w:p w:rsidR="00056EC7" w:rsidRDefault="008150F5" w:rsidP="00056EC7">
      <w:pPr>
        <w:pStyle w:val="Akapitzlist"/>
        <w:numPr>
          <w:ilvl w:val="1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056EC7">
        <w:rPr>
          <w:color w:val="000000"/>
          <w:sz w:val="24"/>
          <w:szCs w:val="24"/>
        </w:rPr>
        <w:t>Wprowadzenie zmian treści umowy wymaga sporządzenia pod rygorem nieważności aneksu w formie pisemnej, z zastrzeżeniem art. 144 ust. 1 ustawy Prawo zamówień publicznych.</w:t>
      </w:r>
    </w:p>
    <w:p w:rsidR="008150F5" w:rsidRPr="00056EC7" w:rsidRDefault="008150F5" w:rsidP="00056EC7">
      <w:pPr>
        <w:pStyle w:val="Akapitzlist"/>
        <w:numPr>
          <w:ilvl w:val="1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color w:val="000000"/>
          <w:sz w:val="24"/>
          <w:szCs w:val="24"/>
        </w:rPr>
      </w:pPr>
      <w:r w:rsidRPr="00056EC7">
        <w:rPr>
          <w:color w:val="000000"/>
          <w:sz w:val="24"/>
          <w:szCs w:val="24"/>
        </w:rPr>
        <w:t>Istotne zmiany treści umowy mogą wynikać z następujących okoliczności i dotyczyć:</w:t>
      </w:r>
    </w:p>
    <w:p w:rsidR="0027312D" w:rsidRPr="009C0211" w:rsidRDefault="008150F5" w:rsidP="0027312D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sz w:val="24"/>
          <w:szCs w:val="24"/>
        </w:rPr>
      </w:pPr>
      <w:r w:rsidRPr="0027312D">
        <w:rPr>
          <w:color w:val="000000"/>
          <w:sz w:val="24"/>
          <w:szCs w:val="24"/>
        </w:rPr>
        <w:t>zmiany spowodowanej zmianą powszechnie obowiązujących przepisów prawa, w tym w szczególności zmiany stawki podatku VAT,</w:t>
      </w:r>
      <w:r w:rsidR="009B7524" w:rsidRPr="009B7524">
        <w:rPr>
          <w:rFonts w:ascii="Calibri Light" w:hAnsi="Calibri Light" w:cs="Arial"/>
          <w:b/>
          <w:color w:val="FF0000"/>
        </w:rPr>
        <w:t xml:space="preserve"> </w:t>
      </w:r>
      <w:r w:rsidR="009B7524" w:rsidRPr="009C0211">
        <w:rPr>
          <w:sz w:val="24"/>
          <w:szCs w:val="24"/>
        </w:rPr>
        <w:t>zmiana w tym zakresie nie wymaga sporządzania aneksu do umowy ,</w:t>
      </w:r>
    </w:p>
    <w:p w:rsidR="0027312D" w:rsidRDefault="008150F5" w:rsidP="0027312D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t xml:space="preserve">zmiany terminów realizacji zamówienia, wydłużenia nie dłużej jednak niż do upływu 4 lat licząc od dnia zawarcia umowy, w przypadku niewykorzystania na zakup towaru przez Zamawiającego środków w wysokości wartości brutto umowy (§ 3 ust. 1 umowy), skrócenia w przypadku wykorzystania tych środków, w obu przypadkach jeżeli zmiana wynika z przyczyn niezależnych od Stron, </w:t>
      </w:r>
    </w:p>
    <w:p w:rsidR="0027312D" w:rsidRDefault="008150F5" w:rsidP="0027312D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t xml:space="preserve">zakupu dodatkowych dostaw od dotychczasowego Wykonawcy, jeżeli nowe dostawy, nie są objęte zamówieniem podstawowym, a zakup nowych dostaw stał się niezbędny i jeżeli zostały spełnione łącznie następujące warunki (art. 144 ust. 1 </w:t>
      </w:r>
      <w:proofErr w:type="spellStart"/>
      <w:r w:rsidRPr="0027312D">
        <w:rPr>
          <w:color w:val="000000"/>
          <w:sz w:val="24"/>
          <w:szCs w:val="24"/>
        </w:rPr>
        <w:t>pkt</w:t>
      </w:r>
      <w:proofErr w:type="spellEnd"/>
      <w:r w:rsidRPr="0027312D">
        <w:rPr>
          <w:color w:val="000000"/>
          <w:sz w:val="24"/>
          <w:szCs w:val="24"/>
        </w:rPr>
        <w:t xml:space="preserve"> 2) ustawy Prawo zamówień publicznych):</w:t>
      </w:r>
    </w:p>
    <w:p w:rsidR="0027312D" w:rsidRPr="0027312D" w:rsidRDefault="008150F5" w:rsidP="0027312D">
      <w:pPr>
        <w:pStyle w:val="Akapitzlist"/>
        <w:numPr>
          <w:ilvl w:val="0"/>
          <w:numId w:val="33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lastRenderedPageBreak/>
        <w:t xml:space="preserve">zmiana Wykonawcy nie może zostać dokonana z powodów ekonomicznych lub technicznych, w szczególności dotyczących zamienności lub </w:t>
      </w:r>
      <w:proofErr w:type="spellStart"/>
      <w:r w:rsidRPr="0027312D">
        <w:rPr>
          <w:color w:val="000000"/>
          <w:sz w:val="24"/>
          <w:szCs w:val="24"/>
        </w:rPr>
        <w:t>interoperacyjności</w:t>
      </w:r>
      <w:proofErr w:type="spellEnd"/>
      <w:r w:rsidRPr="0027312D">
        <w:rPr>
          <w:color w:val="000000"/>
          <w:sz w:val="24"/>
          <w:szCs w:val="24"/>
        </w:rPr>
        <w:t xml:space="preserve"> sprzętu, usług lub instalacji, zamówionych w ramach zamówienia podstawowego,</w:t>
      </w:r>
    </w:p>
    <w:p w:rsidR="0027312D" w:rsidRDefault="008150F5" w:rsidP="0027312D">
      <w:pPr>
        <w:pStyle w:val="Akapitzlist"/>
        <w:numPr>
          <w:ilvl w:val="0"/>
          <w:numId w:val="33"/>
        </w:num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t>zmiana Wykonawcy spowodowałaby istotną niedogodność lub znaczne zwiększenie kosztów dla zamawiającego,</w:t>
      </w:r>
    </w:p>
    <w:p w:rsidR="0027312D" w:rsidRDefault="008150F5" w:rsidP="0027312D">
      <w:pPr>
        <w:pStyle w:val="Akapitzlist"/>
        <w:numPr>
          <w:ilvl w:val="0"/>
          <w:numId w:val="33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t>wartość każdej kolejnej zmiany nie przekracza 50% wartości zamówienia określonej pierwotnie w umowie.</w:t>
      </w:r>
    </w:p>
    <w:p w:rsidR="0027312D" w:rsidRDefault="008150F5" w:rsidP="0027312D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t xml:space="preserve">okoliczności nieprzewidywalnych, których Zamawiający, działając z należytą starannością, nie mógł przewidzieć i jeżeli  wartość zmiany nie przekracza 50% wartości zamówienia określonej pierwotnie w umowie (art. 144 ust. 1 </w:t>
      </w:r>
      <w:proofErr w:type="spellStart"/>
      <w:r w:rsidRPr="0027312D">
        <w:rPr>
          <w:color w:val="000000"/>
          <w:sz w:val="24"/>
          <w:szCs w:val="24"/>
        </w:rPr>
        <w:t>pkt</w:t>
      </w:r>
      <w:proofErr w:type="spellEnd"/>
      <w:r w:rsidRPr="0027312D">
        <w:rPr>
          <w:color w:val="000000"/>
          <w:sz w:val="24"/>
          <w:szCs w:val="24"/>
        </w:rPr>
        <w:t xml:space="preserve"> 3) ustawy Prawo zamówień publicznych).</w:t>
      </w:r>
    </w:p>
    <w:p w:rsidR="0027312D" w:rsidRDefault="008150F5" w:rsidP="0027312D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t xml:space="preserve">zastąpienia Wykonawcy, któremu Zamawiający udzielił zamówienia, innym wykonawcą z powodu (zgodnie z art. 144 ust. 1 </w:t>
      </w:r>
      <w:proofErr w:type="spellStart"/>
      <w:r w:rsidRPr="0027312D">
        <w:rPr>
          <w:color w:val="000000"/>
          <w:sz w:val="24"/>
          <w:szCs w:val="24"/>
        </w:rPr>
        <w:t>pkt</w:t>
      </w:r>
      <w:proofErr w:type="spellEnd"/>
      <w:r w:rsidRPr="0027312D">
        <w:rPr>
          <w:color w:val="000000"/>
          <w:sz w:val="24"/>
          <w:szCs w:val="24"/>
        </w:rPr>
        <w:t xml:space="preserve"> 4) ustawy Prawo zamówień publicznych) : </w:t>
      </w:r>
    </w:p>
    <w:p w:rsidR="00056EC7" w:rsidRDefault="008150F5" w:rsidP="00056EC7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27312D">
        <w:rPr>
          <w:color w:val="000000"/>
          <w:sz w:val="24"/>
          <w:szCs w:val="24"/>
        </w:rPr>
        <w:t>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56EC7" w:rsidRDefault="008150F5" w:rsidP="00056EC7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056EC7">
        <w:rPr>
          <w:color w:val="000000"/>
          <w:sz w:val="24"/>
          <w:szCs w:val="24"/>
        </w:rPr>
        <w:t>przejęcia przez Zamawiającego zobowiązań Wykonawcy względem jego podwykonawców.</w:t>
      </w:r>
    </w:p>
    <w:p w:rsidR="008150F5" w:rsidRDefault="008150F5" w:rsidP="00056EC7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056EC7">
        <w:rPr>
          <w:color w:val="000000"/>
          <w:sz w:val="24"/>
          <w:szCs w:val="24"/>
        </w:rPr>
        <w:t xml:space="preserve">gdy łączna wartość zmian jest mniejsza niż kwoty określone w przepisach wydanych na podstawie art. 11 ust. 8 ustawy Prawo zamówień publicznych i jest mniejsza od 10% wartości zamówienia określonej pierwotnie w Umowie (zgodnie z art. 144 ust. 1 </w:t>
      </w:r>
      <w:proofErr w:type="spellStart"/>
      <w:r w:rsidRPr="00056EC7">
        <w:rPr>
          <w:color w:val="000000"/>
          <w:sz w:val="24"/>
          <w:szCs w:val="24"/>
        </w:rPr>
        <w:t>pkt</w:t>
      </w:r>
      <w:proofErr w:type="spellEnd"/>
      <w:r w:rsidRPr="00056EC7">
        <w:rPr>
          <w:color w:val="000000"/>
          <w:sz w:val="24"/>
          <w:szCs w:val="24"/>
        </w:rPr>
        <w:t xml:space="preserve"> 6) ustawy Prawo zamówień publicznych).</w:t>
      </w:r>
    </w:p>
    <w:p w:rsidR="00CD2142" w:rsidRDefault="00CD2142" w:rsidP="00056EC7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Zmiana rachunku bankowego, o którym mowa w § 7 ust. </w:t>
      </w:r>
      <w:r w:rsidR="007F4773"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umowy.</w:t>
      </w:r>
    </w:p>
    <w:p w:rsidR="0068003D" w:rsidRPr="0068003D" w:rsidRDefault="0068003D" w:rsidP="00056EC7">
      <w:pPr>
        <w:pStyle w:val="Akapitzlist"/>
        <w:numPr>
          <w:ilvl w:val="0"/>
          <w:numId w:val="32"/>
        </w:numPr>
        <w:tabs>
          <w:tab w:val="left" w:pos="720"/>
        </w:tabs>
        <w:jc w:val="both"/>
        <w:rPr>
          <w:color w:val="000000"/>
          <w:sz w:val="24"/>
          <w:szCs w:val="24"/>
        </w:rPr>
      </w:pPr>
      <w:r w:rsidRPr="0068003D">
        <w:rPr>
          <w:iCs/>
          <w:color w:val="000000"/>
          <w:sz w:val="24"/>
          <w:szCs w:val="24"/>
        </w:rPr>
        <w:t xml:space="preserve">W przypadku wpływu okoliczności związanych z wystąpieniem COVID-19 na należyte wykonanie tej umowy (o ile taki wpływ wystąpił lub może wystąpić), Strony umowy niezwłocznie, wzajemnie informują się o wpływie okoliczności związanych z wystąpieniem COVID-19 na należyte wykonanie tej umowy i  potwierdzają ten wpływ dołączając do informacji, o której mowa w zdaniu pierwszym, oświadczenia lub dokumenty, które mogą dotyczyć tych okoliczności, wymienione w art. 15 </w:t>
      </w:r>
      <w:proofErr w:type="spellStart"/>
      <w:r w:rsidRPr="0068003D">
        <w:rPr>
          <w:iCs/>
          <w:color w:val="000000"/>
          <w:sz w:val="24"/>
          <w:szCs w:val="24"/>
        </w:rPr>
        <w:t>r</w:t>
      </w:r>
      <w:proofErr w:type="spellEnd"/>
      <w:r w:rsidRPr="0068003D">
        <w:rPr>
          <w:iCs/>
          <w:color w:val="000000"/>
          <w:sz w:val="24"/>
          <w:szCs w:val="24"/>
        </w:rPr>
        <w:t xml:space="preserve"> ustawy z dnia 02 marca 2020 r. (tekst. Jedn. </w:t>
      </w:r>
      <w:proofErr w:type="spellStart"/>
      <w:r w:rsidRPr="0068003D">
        <w:rPr>
          <w:iCs/>
          <w:color w:val="000000"/>
          <w:sz w:val="24"/>
          <w:szCs w:val="24"/>
        </w:rPr>
        <w:t>Dz.U</w:t>
      </w:r>
      <w:proofErr w:type="spellEnd"/>
      <w:r w:rsidRPr="0068003D">
        <w:rPr>
          <w:iCs/>
          <w:color w:val="000000"/>
          <w:sz w:val="24"/>
          <w:szCs w:val="24"/>
        </w:rPr>
        <w:t xml:space="preserve">. z 2020 r. poz. z </w:t>
      </w:r>
      <w:proofErr w:type="spellStart"/>
      <w:r w:rsidRPr="0068003D">
        <w:rPr>
          <w:iCs/>
          <w:color w:val="000000"/>
          <w:sz w:val="24"/>
          <w:szCs w:val="24"/>
        </w:rPr>
        <w:t>późn.zm</w:t>
      </w:r>
      <w:proofErr w:type="spellEnd"/>
      <w:r w:rsidRPr="0068003D">
        <w:rPr>
          <w:iCs/>
          <w:color w:val="000000"/>
          <w:sz w:val="24"/>
          <w:szCs w:val="24"/>
        </w:rPr>
        <w:t>.), stosując się do postanowień określonych w tym przepisie. Jeżeli Zamawiający stwierdzi, że okoliczności związane z wystąpieniem COVID-19, wpływają na należyte wykonanie umowy jest zobowiązany podjąć kroki prawne opisane w cytowanej ustawie.</w:t>
      </w:r>
    </w:p>
    <w:p w:rsidR="008150F5" w:rsidRPr="00E51256" w:rsidRDefault="008150F5" w:rsidP="00056EC7">
      <w:pPr>
        <w:pStyle w:val="Akapitzlist"/>
        <w:numPr>
          <w:ilvl w:val="0"/>
          <w:numId w:val="14"/>
        </w:numPr>
        <w:tabs>
          <w:tab w:val="left" w:pos="720"/>
        </w:tabs>
        <w:jc w:val="both"/>
      </w:pPr>
      <w:r w:rsidRPr="00056EC7">
        <w:rPr>
          <w:color w:val="000000"/>
          <w:sz w:val="24"/>
          <w:szCs w:val="24"/>
        </w:rPr>
        <w:t>Pozostałe zmiany treści umowy nie mogą prowadzić do zwiększenia wysokości wynagrodzenia brutto Wykonawcy.</w:t>
      </w:r>
    </w:p>
    <w:p w:rsidR="000A6B50" w:rsidRDefault="000A6B50" w:rsidP="00060CCA">
      <w:pPr>
        <w:jc w:val="center"/>
        <w:rPr>
          <w:b/>
          <w:sz w:val="24"/>
          <w:szCs w:val="24"/>
        </w:rPr>
      </w:pPr>
    </w:p>
    <w:p w:rsidR="006063F4" w:rsidRPr="006063F4" w:rsidRDefault="002C4653" w:rsidP="006063F4">
      <w:pPr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</w:t>
      </w:r>
      <w:r w:rsidR="0017304F">
        <w:rPr>
          <w:b/>
          <w:sz w:val="24"/>
          <w:szCs w:val="24"/>
        </w:rPr>
        <w:t>4</w:t>
      </w:r>
    </w:p>
    <w:p w:rsidR="00DF2B5E" w:rsidRPr="00586CC1" w:rsidRDefault="00DF2B5E" w:rsidP="00056EC7">
      <w:pPr>
        <w:numPr>
          <w:ilvl w:val="1"/>
          <w:numId w:val="14"/>
        </w:numPr>
        <w:ind w:left="284" w:hanging="284"/>
        <w:jc w:val="both"/>
        <w:rPr>
          <w:sz w:val="24"/>
          <w:szCs w:val="24"/>
        </w:rPr>
      </w:pPr>
      <w:r w:rsidRPr="00586CC1">
        <w:rPr>
          <w:sz w:val="24"/>
          <w:szCs w:val="24"/>
        </w:rPr>
        <w:t xml:space="preserve">Wykonawca może powierzyć wykonanie obowiązków umownych (części zamówienia) podwykonawcy/-om. </w:t>
      </w:r>
    </w:p>
    <w:p w:rsidR="00DF2B5E" w:rsidRPr="00C66DD1" w:rsidRDefault="006A0DF5" w:rsidP="00056EC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6A0DF5">
        <w:rPr>
          <w:i/>
          <w:sz w:val="24"/>
          <w:szCs w:val="24"/>
        </w:rPr>
        <w:t xml:space="preserve">Podmioty, o których mowa w ust. 1 będą wykonywać następujące części zamówienia: …………………..…………..…. </w:t>
      </w:r>
      <w:r w:rsidRPr="006A0DF5">
        <w:rPr>
          <w:i/>
          <w:sz w:val="20"/>
        </w:rPr>
        <w:t>(podmiot i części zamówienia):</w:t>
      </w:r>
      <w:r w:rsidRPr="006A0DF5">
        <w:rPr>
          <w:i/>
          <w:sz w:val="24"/>
          <w:szCs w:val="24"/>
        </w:rPr>
        <w:t xml:space="preserve"> ……………………….</w:t>
      </w:r>
    </w:p>
    <w:p w:rsidR="00DF2B5E" w:rsidRPr="00C66DD1" w:rsidRDefault="006A0DF5" w:rsidP="00056EC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6A0DF5">
        <w:rPr>
          <w:i/>
          <w:sz w:val="24"/>
          <w:szCs w:val="24"/>
        </w:rPr>
        <w:t xml:space="preserve">Wykonawca ponosi odpowiedzialność za działanie lub zaniechanie podwykonawcy jak za działanie lub zaniechanie własne. </w:t>
      </w:r>
    </w:p>
    <w:p w:rsidR="00DF2B5E" w:rsidRPr="00C66DD1" w:rsidRDefault="006A0DF5" w:rsidP="00056EC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6A0DF5">
        <w:rPr>
          <w:i/>
          <w:sz w:val="24"/>
          <w:szCs w:val="24"/>
        </w:rPr>
        <w:t>Niewykonanie lub nienależyte wykonanie przez podwykonawców zobowiązań związanych z realizacją przedmiotu Umowy będzie traktowane jako niewykonanie lub nienależyte wykonanie zobowiązań związanych z realizacją Umowy z przyczyn leżących po stronie Wykonawcy.</w:t>
      </w:r>
    </w:p>
    <w:p w:rsidR="00DF2B5E" w:rsidRPr="00C66DD1" w:rsidRDefault="006A0DF5" w:rsidP="00056EC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6A0DF5">
        <w:rPr>
          <w:i/>
          <w:sz w:val="24"/>
          <w:szCs w:val="24"/>
        </w:rPr>
        <w:t xml:space="preserve">Wykonawca może powierzyć wykonanie obowiązków umownych podwykonawcy w trakcie realizacji przedmiotu Umowy. W takim przypadku uprzednio Wykonawca przedstawi Zmawiającemu oświadczenie potwierdzające brak podstaw wykluczenia – wobec tego podmiotu – wskazanych w specyfikacji istotnych warunków zamówienia w postępowaniu przetargowym. Jeżeli wobec danego podwykonawcy zachodzą podstawy wykluczenia, </w:t>
      </w:r>
      <w:r w:rsidRPr="006A0DF5">
        <w:rPr>
          <w:i/>
          <w:sz w:val="24"/>
          <w:szCs w:val="24"/>
        </w:rPr>
        <w:lastRenderedPageBreak/>
        <w:t xml:space="preserve">Wykonawca wówczas zobowiązany jest zastąpić podwykonawcę lub zrezygnować z powierzenia wykonania części zamówienia podwykonawcy. </w:t>
      </w:r>
      <w:r w:rsidRPr="006A0DF5">
        <w:rPr>
          <w:i/>
          <w:sz w:val="24"/>
          <w:szCs w:val="24"/>
        </w:rPr>
        <w:br/>
        <w:t xml:space="preserve">Wykaz podmiotów oraz części zamówienia, które będą wykonywać zostanie wprowadzony aneksem do niniejszej umowy. </w:t>
      </w:r>
    </w:p>
    <w:p w:rsidR="00DF2B5E" w:rsidRPr="00C66DD1" w:rsidRDefault="006A0DF5" w:rsidP="00056EC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6A0DF5">
        <w:rPr>
          <w:i/>
          <w:sz w:val="24"/>
          <w:szCs w:val="24"/>
        </w:rPr>
        <w:t xml:space="preserve">W przypadku, gdy Wykonawca składając ofertę w postępowaniu przetargowym, polegał będzie na zdolności technicznej lub zawodowej innych podmiotów na zasadach określonych w art. 22a ustawy Prawo zamówień publicznych, Wykonawca zobowiązany jest do wykonywania zamówienia z udziałem tych podmiotów. Podmioty te wykonywać będą następujące części zamówienia:  ………….. </w:t>
      </w:r>
      <w:r w:rsidRPr="006A0DF5">
        <w:rPr>
          <w:i/>
          <w:sz w:val="20"/>
        </w:rPr>
        <w:t>(podmiot i części zamówienia, którą wykona ten podmiot)</w:t>
      </w:r>
      <w:r w:rsidRPr="006A0DF5">
        <w:rPr>
          <w:i/>
          <w:sz w:val="24"/>
          <w:szCs w:val="24"/>
        </w:rPr>
        <w:t xml:space="preserve">   </w:t>
      </w:r>
    </w:p>
    <w:p w:rsidR="00DF2B5E" w:rsidRPr="00C66DD1" w:rsidRDefault="006A0DF5" w:rsidP="00056EC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6A0DF5">
        <w:rPr>
          <w:i/>
          <w:sz w:val="24"/>
          <w:szCs w:val="24"/>
        </w:rPr>
        <w:t xml:space="preserve">Wykonawca ma prawo do zmiany podmiotów (o których mowa w ust. 2, 5, 6 powyżej) lub rezygnacji z wykonywania przez te podmioty części zamówienia. W zakresie powierzenia wykonania obowiązków umownych nowemu podwykonawcy – w przypadku zmiany podmiotów, o których mowa w ust. 2 i 5 lub rezygnacji z wykonywania przez te podmioty części zamówienia – stosuje się zasady opisane w ust. 5. </w:t>
      </w:r>
    </w:p>
    <w:p w:rsidR="00DF2B5E" w:rsidRPr="00C66DD1" w:rsidRDefault="006A0DF5" w:rsidP="00056EC7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r w:rsidRPr="006A0DF5">
        <w:rPr>
          <w:i/>
          <w:sz w:val="24"/>
          <w:szCs w:val="24"/>
        </w:rPr>
        <w:t>W przypadku zmiany podmiotów, o których mowa w ust. 6 lub rezygnacji z wykonywania przez te podmioty części zamówienia, Wykonawca ma obowiązek wykazać, że nowy podmiot lub sam Wykonawca posiada zdolności techniczne lub zawodowe w zakresie nie mniejszym niż określone w warunkach udziału w postępowaniu (dokumentacji postępowania przetargowego). Wykaz podmiotów oraz części zamówienia, które będą wykonywać zostanie wprowadzony aneksem do niniejszej umowy.</w:t>
      </w:r>
    </w:p>
    <w:p w:rsidR="00AF3B0B" w:rsidRDefault="00AF3B0B" w:rsidP="00677564">
      <w:pPr>
        <w:rPr>
          <w:b/>
          <w:sz w:val="24"/>
          <w:szCs w:val="24"/>
        </w:rPr>
      </w:pPr>
    </w:p>
    <w:p w:rsidR="00677564" w:rsidRDefault="0017304F" w:rsidP="00677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826D9C" w:rsidRDefault="00677564" w:rsidP="00507578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sz w:val="24"/>
          <w:szCs w:val="24"/>
        </w:rPr>
      </w:pPr>
      <w:r w:rsidRPr="00E248D1">
        <w:rPr>
          <w:sz w:val="24"/>
          <w:szCs w:val="24"/>
        </w:rPr>
        <w:t>Spory mogące wyniknąć z realizacji niniejszej umowy będą rozstrzygane przez Sąd właściwy miejscowo dla siedziby Zamawiającego.</w:t>
      </w:r>
    </w:p>
    <w:p w:rsidR="00677564" w:rsidRPr="00826D9C" w:rsidRDefault="00677564" w:rsidP="00507578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sz w:val="24"/>
          <w:szCs w:val="24"/>
        </w:rPr>
      </w:pPr>
      <w:r w:rsidRPr="00826D9C">
        <w:rPr>
          <w:sz w:val="24"/>
          <w:szCs w:val="24"/>
        </w:rPr>
        <w:t>W sprawach nieuregulowanych umową znajdują zastosowanie przepisy ustawy Prawo Zamówień Publicznych</w:t>
      </w:r>
      <w:r w:rsidR="00507578" w:rsidRPr="00826D9C">
        <w:rPr>
          <w:sz w:val="24"/>
          <w:szCs w:val="24"/>
        </w:rPr>
        <w:t xml:space="preserve">, </w:t>
      </w:r>
      <w:r w:rsidRPr="00826D9C">
        <w:rPr>
          <w:sz w:val="24"/>
          <w:szCs w:val="24"/>
        </w:rPr>
        <w:t>Kodeksu Cywilnego</w:t>
      </w:r>
      <w:r w:rsidR="00507578" w:rsidRPr="00826D9C">
        <w:rPr>
          <w:sz w:val="24"/>
          <w:szCs w:val="24"/>
        </w:rPr>
        <w:t>, ustawy Prawo farmaceutyczne,</w:t>
      </w:r>
      <w:r w:rsidR="00826D9C" w:rsidRPr="00826D9C">
        <w:rPr>
          <w:sz w:val="24"/>
          <w:szCs w:val="24"/>
        </w:rPr>
        <w:t xml:space="preserve"> </w:t>
      </w:r>
      <w:r w:rsidR="00507578" w:rsidRPr="00826D9C">
        <w:rPr>
          <w:sz w:val="24"/>
          <w:szCs w:val="24"/>
        </w:rPr>
        <w:t>ustawy o refundacji leków, środków spożywczych specjalnego przeznaczenia żywieniowego oraz wyrobów medycznych</w:t>
      </w:r>
      <w:r w:rsidRPr="00826D9C">
        <w:rPr>
          <w:sz w:val="24"/>
          <w:szCs w:val="24"/>
        </w:rPr>
        <w:t>.</w:t>
      </w:r>
    </w:p>
    <w:p w:rsidR="00677564" w:rsidRPr="00E248D1" w:rsidRDefault="00677564" w:rsidP="00677564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sz w:val="24"/>
          <w:szCs w:val="24"/>
        </w:rPr>
      </w:pPr>
      <w:r w:rsidRPr="00E248D1">
        <w:rPr>
          <w:color w:val="000000"/>
          <w:sz w:val="24"/>
          <w:szCs w:val="24"/>
        </w:rPr>
        <w:t>Żadne prawa i obowiązki wynikające z niniejszej umowy nie mogą być przenoszone ani wnoszone do innych podmiotów, bez uprzedniej zgody pisemnej Zamawiającego wyrażonej pod rygorem nieważności, w szczególności Wykonawca nie może dokonać cesji wierzytelności wynikających z umowy pod jakimkolwiek tytułem, w tym również przez przyjmowanie poręki celem umożliwienia przejęcia wierzytelności przez osobę trzecią.</w:t>
      </w:r>
    </w:p>
    <w:p w:rsidR="00677564" w:rsidRPr="00E248D1" w:rsidRDefault="00677564" w:rsidP="00677564">
      <w:pPr>
        <w:pStyle w:val="Akapitzlist"/>
        <w:numPr>
          <w:ilvl w:val="0"/>
          <w:numId w:val="23"/>
        </w:numPr>
        <w:ind w:left="426" w:hanging="426"/>
        <w:contextualSpacing/>
        <w:jc w:val="both"/>
        <w:rPr>
          <w:color w:val="000000"/>
          <w:sz w:val="24"/>
          <w:szCs w:val="24"/>
        </w:rPr>
      </w:pPr>
      <w:r w:rsidRPr="00E248D1">
        <w:rPr>
          <w:color w:val="000000"/>
          <w:sz w:val="24"/>
          <w:szCs w:val="24"/>
        </w:rPr>
        <w:t>Strony zobowiązują zachować w poufności postanowienia niniejszej umowy oraz wszelkie informacje pozyskane w związku z zawarciem i realizacją umowy. Obowiązek poufności nie dotyczy danych, które zgodnie z przepisami prawa lub postanowieniami umownymi powinny być upublicznione albo przekazane właściwym organom lub podmiotom trzecim.</w:t>
      </w:r>
    </w:p>
    <w:p w:rsidR="00677564" w:rsidRDefault="00677564" w:rsidP="00677564">
      <w:pPr>
        <w:jc w:val="center"/>
        <w:rPr>
          <w:b/>
          <w:sz w:val="24"/>
          <w:szCs w:val="24"/>
        </w:rPr>
      </w:pPr>
    </w:p>
    <w:p w:rsidR="00307730" w:rsidRDefault="00E30739" w:rsidP="00677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17304F">
        <w:rPr>
          <w:b/>
          <w:sz w:val="24"/>
          <w:szCs w:val="24"/>
        </w:rPr>
        <w:t>6</w:t>
      </w:r>
    </w:p>
    <w:p w:rsidR="00307730" w:rsidRDefault="006063F4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="00307730">
        <w:rPr>
          <w:sz w:val="24"/>
          <w:szCs w:val="24"/>
        </w:rPr>
        <w:t xml:space="preserve"> je</w:t>
      </w:r>
      <w:r w:rsidR="00B71BAE">
        <w:rPr>
          <w:sz w:val="24"/>
          <w:szCs w:val="24"/>
        </w:rPr>
        <w:t xml:space="preserve">dnobrzmiących egzemplarzach, </w:t>
      </w:r>
      <w:r>
        <w:rPr>
          <w:sz w:val="24"/>
          <w:szCs w:val="24"/>
        </w:rPr>
        <w:t>po jednym dla każdej ze stron.</w:t>
      </w:r>
    </w:p>
    <w:p w:rsidR="006063F4" w:rsidRDefault="006063F4">
      <w:pPr>
        <w:jc w:val="both"/>
        <w:rPr>
          <w:sz w:val="24"/>
          <w:szCs w:val="24"/>
        </w:rPr>
      </w:pPr>
    </w:p>
    <w:p w:rsidR="006063F4" w:rsidRDefault="006063F4">
      <w:pPr>
        <w:jc w:val="both"/>
        <w:rPr>
          <w:b/>
          <w:sz w:val="24"/>
          <w:szCs w:val="24"/>
        </w:rPr>
      </w:pPr>
    </w:p>
    <w:p w:rsidR="00307730" w:rsidRDefault="00307730">
      <w:pPr>
        <w:jc w:val="both"/>
        <w:rPr>
          <w:b/>
          <w:sz w:val="22"/>
        </w:rPr>
      </w:pPr>
    </w:p>
    <w:p w:rsidR="00307730" w:rsidRDefault="00307730">
      <w:pPr>
        <w:jc w:val="both"/>
      </w:pPr>
      <w:r>
        <w:rPr>
          <w:b/>
          <w:sz w:val="22"/>
        </w:rPr>
        <w:tab/>
        <w:t>ZAMAWIAJĄCY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WYKONAWCA</w:t>
      </w:r>
    </w:p>
    <w:sectPr w:rsidR="00307730" w:rsidSect="00FD6F34">
      <w:footerReference w:type="default" r:id="rId8"/>
      <w:footnotePr>
        <w:pos w:val="beneathText"/>
      </w:footnotePr>
      <w:pgSz w:w="11905" w:h="16837"/>
      <w:pgMar w:top="851" w:right="1418" w:bottom="851" w:left="1418" w:header="708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C6B0A8" w15:done="0"/>
  <w15:commentEx w15:paraId="2372F0AF" w15:done="0"/>
  <w15:commentEx w15:paraId="15EBD6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C6B0A8" w16cid:durableId="22D2713B"/>
  <w16cid:commentId w16cid:paraId="2372F0AF" w16cid:durableId="22D272F5"/>
  <w16cid:commentId w16cid:paraId="15EBD607" w16cid:durableId="22D275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5F" w:rsidRDefault="009A415F">
      <w:r>
        <w:separator/>
      </w:r>
    </w:p>
  </w:endnote>
  <w:endnote w:type="continuationSeparator" w:id="0">
    <w:p w:rsidR="009A415F" w:rsidRDefault="009A4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6A7D00t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15" w:rsidRDefault="00186B92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7.2pt;margin-top:.05pt;width:7.05pt;height:16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rH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" stroked="f">
          <v:fill opacity="0"/>
          <v:textbox inset="0,0,0,0">
            <w:txbxContent>
              <w:p w:rsidR="006A3715" w:rsidRPr="00202580" w:rsidRDefault="00186B92">
                <w:pPr>
                  <w:pStyle w:val="Stopka"/>
                  <w:rPr>
                    <w:sz w:val="22"/>
                    <w:szCs w:val="22"/>
                  </w:rPr>
                </w:pPr>
                <w:r w:rsidRPr="00202580">
                  <w:rPr>
                    <w:rStyle w:val="Numerstrony"/>
                    <w:sz w:val="22"/>
                    <w:szCs w:val="22"/>
                  </w:rPr>
                  <w:fldChar w:fldCharType="begin"/>
                </w:r>
                <w:r w:rsidR="006A3715" w:rsidRPr="00202580">
                  <w:rPr>
                    <w:rStyle w:val="Numerstrony"/>
                    <w:sz w:val="22"/>
                    <w:szCs w:val="22"/>
                  </w:rPr>
                  <w:instrText xml:space="preserve"> PAGE </w:instrText>
                </w:r>
                <w:r w:rsidRPr="00202580">
                  <w:rPr>
                    <w:rStyle w:val="Numerstrony"/>
                    <w:sz w:val="22"/>
                    <w:szCs w:val="22"/>
                  </w:rPr>
                  <w:fldChar w:fldCharType="separate"/>
                </w:r>
                <w:r w:rsidR="008867C6">
                  <w:rPr>
                    <w:rStyle w:val="Numerstrony"/>
                    <w:noProof/>
                    <w:sz w:val="22"/>
                    <w:szCs w:val="22"/>
                  </w:rPr>
                  <w:t>7</w:t>
                </w:r>
                <w:r w:rsidRPr="00202580">
                  <w:rPr>
                    <w:rStyle w:val="Numerstrony"/>
                    <w:sz w:val="22"/>
                    <w:szCs w:val="22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5F" w:rsidRDefault="009A415F">
      <w:r>
        <w:separator/>
      </w:r>
    </w:p>
  </w:footnote>
  <w:footnote w:type="continuationSeparator" w:id="0">
    <w:p w:rsidR="009A415F" w:rsidRDefault="009A4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6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9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94F3D05"/>
    <w:multiLevelType w:val="hybridMultilevel"/>
    <w:tmpl w:val="6858783C"/>
    <w:lvl w:ilvl="0" w:tplc="EF2AAE1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C74E33"/>
    <w:multiLevelType w:val="hybridMultilevel"/>
    <w:tmpl w:val="488A6202"/>
    <w:lvl w:ilvl="0" w:tplc="A03EF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DC2E6A"/>
    <w:multiLevelType w:val="singleLevel"/>
    <w:tmpl w:val="210087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14">
    <w:nsid w:val="0CB1094B"/>
    <w:multiLevelType w:val="hybridMultilevel"/>
    <w:tmpl w:val="7FB26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DC110B"/>
    <w:multiLevelType w:val="hybridMultilevel"/>
    <w:tmpl w:val="182A4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3A3E"/>
    <w:multiLevelType w:val="hybridMultilevel"/>
    <w:tmpl w:val="904E6F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B87208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FC722A6"/>
    <w:multiLevelType w:val="hybridMultilevel"/>
    <w:tmpl w:val="2A763CEA"/>
    <w:lvl w:ilvl="0" w:tplc="76287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CD122A"/>
    <w:multiLevelType w:val="multilevel"/>
    <w:tmpl w:val="BA7A5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C522D2"/>
    <w:multiLevelType w:val="hybridMultilevel"/>
    <w:tmpl w:val="282A5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AB87602"/>
    <w:multiLevelType w:val="hybridMultilevel"/>
    <w:tmpl w:val="FDF06C96"/>
    <w:lvl w:ilvl="0" w:tplc="25F23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94A1B"/>
    <w:multiLevelType w:val="multilevel"/>
    <w:tmpl w:val="ACAAA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722E3E"/>
    <w:multiLevelType w:val="hybridMultilevel"/>
    <w:tmpl w:val="B3D0BD1C"/>
    <w:lvl w:ilvl="0" w:tplc="C8142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CC2605"/>
    <w:multiLevelType w:val="hybridMultilevel"/>
    <w:tmpl w:val="AFDE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E1DB2"/>
    <w:multiLevelType w:val="hybridMultilevel"/>
    <w:tmpl w:val="ADC6F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4E4B"/>
    <w:multiLevelType w:val="hybridMultilevel"/>
    <w:tmpl w:val="A1C8E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75A6A"/>
    <w:multiLevelType w:val="hybridMultilevel"/>
    <w:tmpl w:val="45A0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900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3BF7E3B"/>
    <w:multiLevelType w:val="hybridMultilevel"/>
    <w:tmpl w:val="A41430C8"/>
    <w:lvl w:ilvl="0" w:tplc="0C5440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44673E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5986E82"/>
    <w:multiLevelType w:val="multilevel"/>
    <w:tmpl w:val="272C2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6FB210C"/>
    <w:multiLevelType w:val="hybridMultilevel"/>
    <w:tmpl w:val="A5E2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A55A4"/>
    <w:multiLevelType w:val="hybridMultilevel"/>
    <w:tmpl w:val="9ABA6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033AA3"/>
    <w:multiLevelType w:val="hybridMultilevel"/>
    <w:tmpl w:val="6DC0EB80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F963C67"/>
    <w:multiLevelType w:val="hybridMultilevel"/>
    <w:tmpl w:val="D540A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6754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8861FE3"/>
    <w:multiLevelType w:val="hybridMultilevel"/>
    <w:tmpl w:val="94504054"/>
    <w:lvl w:ilvl="0" w:tplc="2AE85E2E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E465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99F2D46"/>
    <w:multiLevelType w:val="hybridMultilevel"/>
    <w:tmpl w:val="88B0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8"/>
  </w:num>
  <w:num w:numId="12">
    <w:abstractNumId w:val="38"/>
  </w:num>
  <w:num w:numId="13">
    <w:abstractNumId w:val="30"/>
  </w:num>
  <w:num w:numId="14">
    <w:abstractNumId w:val="17"/>
  </w:num>
  <w:num w:numId="15">
    <w:abstractNumId w:val="22"/>
  </w:num>
  <w:num w:numId="16">
    <w:abstractNumId w:val="36"/>
  </w:num>
  <w:num w:numId="17">
    <w:abstractNumId w:val="31"/>
  </w:num>
  <w:num w:numId="18">
    <w:abstractNumId w:val="19"/>
  </w:num>
  <w:num w:numId="19">
    <w:abstractNumId w:val="33"/>
  </w:num>
  <w:num w:numId="20">
    <w:abstractNumId w:val="18"/>
  </w:num>
  <w:num w:numId="21">
    <w:abstractNumId w:val="14"/>
  </w:num>
  <w:num w:numId="22">
    <w:abstractNumId w:val="13"/>
  </w:num>
  <w:num w:numId="23">
    <w:abstractNumId w:val="15"/>
  </w:num>
  <w:num w:numId="24">
    <w:abstractNumId w:val="24"/>
  </w:num>
  <w:num w:numId="25">
    <w:abstractNumId w:val="37"/>
  </w:num>
  <w:num w:numId="26">
    <w:abstractNumId w:val="27"/>
  </w:num>
  <w:num w:numId="27">
    <w:abstractNumId w:val="21"/>
  </w:num>
  <w:num w:numId="28">
    <w:abstractNumId w:val="35"/>
  </w:num>
  <w:num w:numId="29">
    <w:abstractNumId w:val="34"/>
  </w:num>
  <w:num w:numId="30">
    <w:abstractNumId w:val="20"/>
  </w:num>
  <w:num w:numId="31">
    <w:abstractNumId w:val="26"/>
  </w:num>
  <w:num w:numId="32">
    <w:abstractNumId w:val="25"/>
  </w:num>
  <w:num w:numId="33">
    <w:abstractNumId w:val="12"/>
  </w:num>
  <w:num w:numId="34">
    <w:abstractNumId w:val="23"/>
  </w:num>
  <w:num w:numId="35">
    <w:abstractNumId w:val="11"/>
  </w:num>
  <w:num w:numId="36">
    <w:abstractNumId w:val="10"/>
  </w:num>
  <w:num w:numId="37">
    <w:abstractNumId w:val="39"/>
  </w:num>
  <w:num w:numId="38">
    <w:abstractNumId w:val="29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Żak Marcin">
    <w15:presenceInfo w15:providerId="AD" w15:userId="S-1-5-21-3004812752-890403532-2074431140-2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40706"/>
    <w:rsid w:val="00000DB8"/>
    <w:rsid w:val="000019FD"/>
    <w:rsid w:val="000022FF"/>
    <w:rsid w:val="000277EC"/>
    <w:rsid w:val="00041885"/>
    <w:rsid w:val="00046CEA"/>
    <w:rsid w:val="0005382D"/>
    <w:rsid w:val="00056EC7"/>
    <w:rsid w:val="000609AD"/>
    <w:rsid w:val="00060CCA"/>
    <w:rsid w:val="00064F15"/>
    <w:rsid w:val="00065002"/>
    <w:rsid w:val="00067FCF"/>
    <w:rsid w:val="00071DE0"/>
    <w:rsid w:val="000733FA"/>
    <w:rsid w:val="00075463"/>
    <w:rsid w:val="000914D1"/>
    <w:rsid w:val="00091AA3"/>
    <w:rsid w:val="000946C3"/>
    <w:rsid w:val="000A0293"/>
    <w:rsid w:val="000A3FBA"/>
    <w:rsid w:val="000A6B50"/>
    <w:rsid w:val="000B2EF9"/>
    <w:rsid w:val="000B5EEE"/>
    <w:rsid w:val="000B765D"/>
    <w:rsid w:val="000C25DE"/>
    <w:rsid w:val="000C6811"/>
    <w:rsid w:val="000C7650"/>
    <w:rsid w:val="000D15FF"/>
    <w:rsid w:val="000D2E4E"/>
    <w:rsid w:val="000D5862"/>
    <w:rsid w:val="000E557E"/>
    <w:rsid w:val="000F2E75"/>
    <w:rsid w:val="000F5860"/>
    <w:rsid w:val="000F5DF6"/>
    <w:rsid w:val="000F75B7"/>
    <w:rsid w:val="000F79F6"/>
    <w:rsid w:val="00103935"/>
    <w:rsid w:val="0012733B"/>
    <w:rsid w:val="0013171D"/>
    <w:rsid w:val="001420F1"/>
    <w:rsid w:val="001422FE"/>
    <w:rsid w:val="001462ED"/>
    <w:rsid w:val="00154500"/>
    <w:rsid w:val="00157A99"/>
    <w:rsid w:val="00167E71"/>
    <w:rsid w:val="00170C31"/>
    <w:rsid w:val="0017304F"/>
    <w:rsid w:val="00182B9A"/>
    <w:rsid w:val="00186B92"/>
    <w:rsid w:val="001A2001"/>
    <w:rsid w:val="001B3DD7"/>
    <w:rsid w:val="001B66B4"/>
    <w:rsid w:val="001B66FB"/>
    <w:rsid w:val="001C1B8E"/>
    <w:rsid w:val="001D12E3"/>
    <w:rsid w:val="001D5E4F"/>
    <w:rsid w:val="001E1F0C"/>
    <w:rsid w:val="001F1CA8"/>
    <w:rsid w:val="00202580"/>
    <w:rsid w:val="00203802"/>
    <w:rsid w:val="00206A66"/>
    <w:rsid w:val="00206CAF"/>
    <w:rsid w:val="002072D1"/>
    <w:rsid w:val="00211218"/>
    <w:rsid w:val="002248A9"/>
    <w:rsid w:val="00227575"/>
    <w:rsid w:val="0027312D"/>
    <w:rsid w:val="00273E7F"/>
    <w:rsid w:val="00277D96"/>
    <w:rsid w:val="0028263C"/>
    <w:rsid w:val="00285D09"/>
    <w:rsid w:val="002A4BBC"/>
    <w:rsid w:val="002A5651"/>
    <w:rsid w:val="002A5EC5"/>
    <w:rsid w:val="002B3D9E"/>
    <w:rsid w:val="002B3F91"/>
    <w:rsid w:val="002B69A7"/>
    <w:rsid w:val="002C4653"/>
    <w:rsid w:val="002C7A82"/>
    <w:rsid w:val="002D411F"/>
    <w:rsid w:val="002D6480"/>
    <w:rsid w:val="002E2A73"/>
    <w:rsid w:val="002E4C24"/>
    <w:rsid w:val="002F5520"/>
    <w:rsid w:val="002F6B36"/>
    <w:rsid w:val="002F7BAE"/>
    <w:rsid w:val="00307730"/>
    <w:rsid w:val="00316333"/>
    <w:rsid w:val="00322A26"/>
    <w:rsid w:val="003359EE"/>
    <w:rsid w:val="00367157"/>
    <w:rsid w:val="003703DC"/>
    <w:rsid w:val="00377907"/>
    <w:rsid w:val="00390C82"/>
    <w:rsid w:val="00394A67"/>
    <w:rsid w:val="003A0895"/>
    <w:rsid w:val="003B2396"/>
    <w:rsid w:val="003B2B90"/>
    <w:rsid w:val="003C16A4"/>
    <w:rsid w:val="003C2B18"/>
    <w:rsid w:val="003C58F9"/>
    <w:rsid w:val="003D2631"/>
    <w:rsid w:val="003D2F3B"/>
    <w:rsid w:val="003E3215"/>
    <w:rsid w:val="00401856"/>
    <w:rsid w:val="00411434"/>
    <w:rsid w:val="00416CF8"/>
    <w:rsid w:val="00426D9F"/>
    <w:rsid w:val="0043303D"/>
    <w:rsid w:val="00440E29"/>
    <w:rsid w:val="004559A9"/>
    <w:rsid w:val="00467AC7"/>
    <w:rsid w:val="00473D83"/>
    <w:rsid w:val="00477997"/>
    <w:rsid w:val="00483B35"/>
    <w:rsid w:val="00486E96"/>
    <w:rsid w:val="00496DF6"/>
    <w:rsid w:val="004A0640"/>
    <w:rsid w:val="004A0A7B"/>
    <w:rsid w:val="004A34F2"/>
    <w:rsid w:val="004A43B2"/>
    <w:rsid w:val="004B7EF3"/>
    <w:rsid w:val="004C057E"/>
    <w:rsid w:val="004C7CD8"/>
    <w:rsid w:val="004D58AE"/>
    <w:rsid w:val="004E1F15"/>
    <w:rsid w:val="004F554B"/>
    <w:rsid w:val="004F7633"/>
    <w:rsid w:val="004F7D6B"/>
    <w:rsid w:val="00500410"/>
    <w:rsid w:val="00505856"/>
    <w:rsid w:val="00507578"/>
    <w:rsid w:val="00524B73"/>
    <w:rsid w:val="005319C5"/>
    <w:rsid w:val="00532BC9"/>
    <w:rsid w:val="00552088"/>
    <w:rsid w:val="005603B5"/>
    <w:rsid w:val="00560559"/>
    <w:rsid w:val="00583732"/>
    <w:rsid w:val="00586CC1"/>
    <w:rsid w:val="00591E45"/>
    <w:rsid w:val="005A273A"/>
    <w:rsid w:val="005B498F"/>
    <w:rsid w:val="005C025E"/>
    <w:rsid w:val="005C71B0"/>
    <w:rsid w:val="005D03B5"/>
    <w:rsid w:val="005D1C86"/>
    <w:rsid w:val="005E03BE"/>
    <w:rsid w:val="005E07A0"/>
    <w:rsid w:val="005E60BD"/>
    <w:rsid w:val="005F228C"/>
    <w:rsid w:val="005F23BD"/>
    <w:rsid w:val="00600DE1"/>
    <w:rsid w:val="006063F4"/>
    <w:rsid w:val="00607D8A"/>
    <w:rsid w:val="00620690"/>
    <w:rsid w:val="006324BB"/>
    <w:rsid w:val="00635A68"/>
    <w:rsid w:val="00635B5E"/>
    <w:rsid w:val="00636A9E"/>
    <w:rsid w:val="006401BC"/>
    <w:rsid w:val="00645DDC"/>
    <w:rsid w:val="00646888"/>
    <w:rsid w:val="0065260C"/>
    <w:rsid w:val="006529C9"/>
    <w:rsid w:val="0065673E"/>
    <w:rsid w:val="006732BB"/>
    <w:rsid w:val="00676787"/>
    <w:rsid w:val="00677564"/>
    <w:rsid w:val="0068003D"/>
    <w:rsid w:val="00691FD3"/>
    <w:rsid w:val="00694928"/>
    <w:rsid w:val="0069737B"/>
    <w:rsid w:val="006A0DF5"/>
    <w:rsid w:val="006A3715"/>
    <w:rsid w:val="006B7474"/>
    <w:rsid w:val="006C15BF"/>
    <w:rsid w:val="006C559B"/>
    <w:rsid w:val="006D1794"/>
    <w:rsid w:val="006D69CE"/>
    <w:rsid w:val="006F042F"/>
    <w:rsid w:val="006F4041"/>
    <w:rsid w:val="007008EB"/>
    <w:rsid w:val="00707887"/>
    <w:rsid w:val="007267A2"/>
    <w:rsid w:val="00730D94"/>
    <w:rsid w:val="0073181D"/>
    <w:rsid w:val="00732008"/>
    <w:rsid w:val="00746DE4"/>
    <w:rsid w:val="0075375F"/>
    <w:rsid w:val="00757373"/>
    <w:rsid w:val="00763D90"/>
    <w:rsid w:val="00766C96"/>
    <w:rsid w:val="007674A7"/>
    <w:rsid w:val="00782C07"/>
    <w:rsid w:val="0078671B"/>
    <w:rsid w:val="00792188"/>
    <w:rsid w:val="00792C8A"/>
    <w:rsid w:val="007B31F3"/>
    <w:rsid w:val="007B5D82"/>
    <w:rsid w:val="007B78E0"/>
    <w:rsid w:val="007E4426"/>
    <w:rsid w:val="007E7235"/>
    <w:rsid w:val="007F1FA9"/>
    <w:rsid w:val="007F2A2D"/>
    <w:rsid w:val="007F4349"/>
    <w:rsid w:val="007F4773"/>
    <w:rsid w:val="007F53D9"/>
    <w:rsid w:val="007F5CE1"/>
    <w:rsid w:val="00800291"/>
    <w:rsid w:val="00805501"/>
    <w:rsid w:val="00811305"/>
    <w:rsid w:val="008150F5"/>
    <w:rsid w:val="00816CB3"/>
    <w:rsid w:val="008173F3"/>
    <w:rsid w:val="008200A3"/>
    <w:rsid w:val="008232F8"/>
    <w:rsid w:val="0082392F"/>
    <w:rsid w:val="008259B9"/>
    <w:rsid w:val="00826D9C"/>
    <w:rsid w:val="00827D3F"/>
    <w:rsid w:val="00827FFE"/>
    <w:rsid w:val="00830488"/>
    <w:rsid w:val="00840078"/>
    <w:rsid w:val="00841201"/>
    <w:rsid w:val="00845BAF"/>
    <w:rsid w:val="008505F2"/>
    <w:rsid w:val="00851EA4"/>
    <w:rsid w:val="0085240A"/>
    <w:rsid w:val="0086185A"/>
    <w:rsid w:val="00875A68"/>
    <w:rsid w:val="00881E57"/>
    <w:rsid w:val="00884739"/>
    <w:rsid w:val="00884E47"/>
    <w:rsid w:val="008863A1"/>
    <w:rsid w:val="008867C6"/>
    <w:rsid w:val="00890656"/>
    <w:rsid w:val="008A2253"/>
    <w:rsid w:val="008A4905"/>
    <w:rsid w:val="008C7193"/>
    <w:rsid w:val="008D0D7D"/>
    <w:rsid w:val="008D4742"/>
    <w:rsid w:val="008D6CA3"/>
    <w:rsid w:val="008E166A"/>
    <w:rsid w:val="008E22F3"/>
    <w:rsid w:val="008F10C0"/>
    <w:rsid w:val="008F3330"/>
    <w:rsid w:val="0091150A"/>
    <w:rsid w:val="00913B00"/>
    <w:rsid w:val="009164C7"/>
    <w:rsid w:val="00923BD7"/>
    <w:rsid w:val="009359A5"/>
    <w:rsid w:val="00942693"/>
    <w:rsid w:val="00943850"/>
    <w:rsid w:val="009475C2"/>
    <w:rsid w:val="00951A93"/>
    <w:rsid w:val="00957658"/>
    <w:rsid w:val="00961278"/>
    <w:rsid w:val="0096496E"/>
    <w:rsid w:val="009866FD"/>
    <w:rsid w:val="00986B65"/>
    <w:rsid w:val="00987CBB"/>
    <w:rsid w:val="0099291E"/>
    <w:rsid w:val="009A415F"/>
    <w:rsid w:val="009B0FCC"/>
    <w:rsid w:val="009B7524"/>
    <w:rsid w:val="009C0211"/>
    <w:rsid w:val="009D1FD4"/>
    <w:rsid w:val="009D3FE2"/>
    <w:rsid w:val="009D759F"/>
    <w:rsid w:val="009E58D1"/>
    <w:rsid w:val="009E7354"/>
    <w:rsid w:val="009F6D3A"/>
    <w:rsid w:val="00A05CDE"/>
    <w:rsid w:val="00A05CE1"/>
    <w:rsid w:val="00A14666"/>
    <w:rsid w:val="00A256CE"/>
    <w:rsid w:val="00A34F92"/>
    <w:rsid w:val="00A35C05"/>
    <w:rsid w:val="00A42C14"/>
    <w:rsid w:val="00A45C1D"/>
    <w:rsid w:val="00A55FE2"/>
    <w:rsid w:val="00A65B0E"/>
    <w:rsid w:val="00A73628"/>
    <w:rsid w:val="00AB193B"/>
    <w:rsid w:val="00AB2BA5"/>
    <w:rsid w:val="00AB5584"/>
    <w:rsid w:val="00AD3A7B"/>
    <w:rsid w:val="00AD3FBB"/>
    <w:rsid w:val="00AD5B81"/>
    <w:rsid w:val="00AE16DB"/>
    <w:rsid w:val="00AE68D8"/>
    <w:rsid w:val="00AF1A0B"/>
    <w:rsid w:val="00AF3B0B"/>
    <w:rsid w:val="00B03496"/>
    <w:rsid w:val="00B0527E"/>
    <w:rsid w:val="00B21DC3"/>
    <w:rsid w:val="00B220F0"/>
    <w:rsid w:val="00B22AD6"/>
    <w:rsid w:val="00B26287"/>
    <w:rsid w:val="00B30BAA"/>
    <w:rsid w:val="00B31D9C"/>
    <w:rsid w:val="00B334FD"/>
    <w:rsid w:val="00B34A67"/>
    <w:rsid w:val="00B416B8"/>
    <w:rsid w:val="00B453FC"/>
    <w:rsid w:val="00B67E1F"/>
    <w:rsid w:val="00B71BAE"/>
    <w:rsid w:val="00B83FE8"/>
    <w:rsid w:val="00B94011"/>
    <w:rsid w:val="00B96C4C"/>
    <w:rsid w:val="00BA621F"/>
    <w:rsid w:val="00BA6915"/>
    <w:rsid w:val="00BB02A2"/>
    <w:rsid w:val="00BB5374"/>
    <w:rsid w:val="00BC5197"/>
    <w:rsid w:val="00BD051A"/>
    <w:rsid w:val="00BD6CA1"/>
    <w:rsid w:val="00BE129B"/>
    <w:rsid w:val="00BE3A66"/>
    <w:rsid w:val="00BF4F9C"/>
    <w:rsid w:val="00BF5C75"/>
    <w:rsid w:val="00BF73E7"/>
    <w:rsid w:val="00C034D1"/>
    <w:rsid w:val="00C079FC"/>
    <w:rsid w:val="00C37BE8"/>
    <w:rsid w:val="00C456F0"/>
    <w:rsid w:val="00C47C97"/>
    <w:rsid w:val="00C50242"/>
    <w:rsid w:val="00C507EA"/>
    <w:rsid w:val="00C5194F"/>
    <w:rsid w:val="00C630DD"/>
    <w:rsid w:val="00C66A07"/>
    <w:rsid w:val="00C66DD1"/>
    <w:rsid w:val="00C71C7C"/>
    <w:rsid w:val="00C838E4"/>
    <w:rsid w:val="00C90F29"/>
    <w:rsid w:val="00C95AD6"/>
    <w:rsid w:val="00C95FC4"/>
    <w:rsid w:val="00CA0F3E"/>
    <w:rsid w:val="00CC7896"/>
    <w:rsid w:val="00CD2142"/>
    <w:rsid w:val="00CD273C"/>
    <w:rsid w:val="00CD53FB"/>
    <w:rsid w:val="00CF1A33"/>
    <w:rsid w:val="00CF4F00"/>
    <w:rsid w:val="00D0521C"/>
    <w:rsid w:val="00D1091A"/>
    <w:rsid w:val="00D23D8D"/>
    <w:rsid w:val="00D324EC"/>
    <w:rsid w:val="00D351BF"/>
    <w:rsid w:val="00D37607"/>
    <w:rsid w:val="00D40706"/>
    <w:rsid w:val="00D41AEA"/>
    <w:rsid w:val="00D421FE"/>
    <w:rsid w:val="00D461D4"/>
    <w:rsid w:val="00D5071D"/>
    <w:rsid w:val="00D521C3"/>
    <w:rsid w:val="00D55A9F"/>
    <w:rsid w:val="00D673C3"/>
    <w:rsid w:val="00D72AA8"/>
    <w:rsid w:val="00D8366F"/>
    <w:rsid w:val="00D94580"/>
    <w:rsid w:val="00D978E3"/>
    <w:rsid w:val="00DA217A"/>
    <w:rsid w:val="00DA56C5"/>
    <w:rsid w:val="00DA5AC6"/>
    <w:rsid w:val="00DB19A2"/>
    <w:rsid w:val="00DB2415"/>
    <w:rsid w:val="00DB6DFB"/>
    <w:rsid w:val="00DC7056"/>
    <w:rsid w:val="00DC7B30"/>
    <w:rsid w:val="00DD07C1"/>
    <w:rsid w:val="00DD4B35"/>
    <w:rsid w:val="00DD4F57"/>
    <w:rsid w:val="00DF1339"/>
    <w:rsid w:val="00DF2B5E"/>
    <w:rsid w:val="00DF79B6"/>
    <w:rsid w:val="00E00332"/>
    <w:rsid w:val="00E00FB5"/>
    <w:rsid w:val="00E05BA7"/>
    <w:rsid w:val="00E06D5D"/>
    <w:rsid w:val="00E114DB"/>
    <w:rsid w:val="00E2061E"/>
    <w:rsid w:val="00E20D1E"/>
    <w:rsid w:val="00E30739"/>
    <w:rsid w:val="00E3164E"/>
    <w:rsid w:val="00E3548D"/>
    <w:rsid w:val="00E3692E"/>
    <w:rsid w:val="00E47E63"/>
    <w:rsid w:val="00E506F4"/>
    <w:rsid w:val="00E61F23"/>
    <w:rsid w:val="00E63D23"/>
    <w:rsid w:val="00E771CD"/>
    <w:rsid w:val="00E827F2"/>
    <w:rsid w:val="00E8397E"/>
    <w:rsid w:val="00E92490"/>
    <w:rsid w:val="00E94C21"/>
    <w:rsid w:val="00E97EE7"/>
    <w:rsid w:val="00EA02B8"/>
    <w:rsid w:val="00EA6E1A"/>
    <w:rsid w:val="00EB19CF"/>
    <w:rsid w:val="00EB2904"/>
    <w:rsid w:val="00EB440C"/>
    <w:rsid w:val="00EB7428"/>
    <w:rsid w:val="00ED343C"/>
    <w:rsid w:val="00F0042B"/>
    <w:rsid w:val="00F02080"/>
    <w:rsid w:val="00F07D58"/>
    <w:rsid w:val="00F11BC2"/>
    <w:rsid w:val="00F120AA"/>
    <w:rsid w:val="00F17BB7"/>
    <w:rsid w:val="00F21A85"/>
    <w:rsid w:val="00F21CDD"/>
    <w:rsid w:val="00F229D6"/>
    <w:rsid w:val="00F36A2C"/>
    <w:rsid w:val="00F42037"/>
    <w:rsid w:val="00F43164"/>
    <w:rsid w:val="00F43662"/>
    <w:rsid w:val="00F451B8"/>
    <w:rsid w:val="00F4644F"/>
    <w:rsid w:val="00F47DB4"/>
    <w:rsid w:val="00F61CEC"/>
    <w:rsid w:val="00F650B5"/>
    <w:rsid w:val="00F66CDA"/>
    <w:rsid w:val="00F85864"/>
    <w:rsid w:val="00F87A9F"/>
    <w:rsid w:val="00F87D1B"/>
    <w:rsid w:val="00F9484C"/>
    <w:rsid w:val="00F95DD0"/>
    <w:rsid w:val="00FA11F7"/>
    <w:rsid w:val="00FB0C2A"/>
    <w:rsid w:val="00FC035F"/>
    <w:rsid w:val="00FC321A"/>
    <w:rsid w:val="00FD14F1"/>
    <w:rsid w:val="00FD1AD8"/>
    <w:rsid w:val="00FD6F34"/>
    <w:rsid w:val="00FE0175"/>
    <w:rsid w:val="00FE1064"/>
    <w:rsid w:val="00FE3E38"/>
    <w:rsid w:val="00FE7164"/>
    <w:rsid w:val="00FF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739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FD6F34"/>
    <w:pPr>
      <w:keepNext/>
      <w:numPr>
        <w:numId w:val="1"/>
      </w:numPr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FD6F34"/>
    <w:pPr>
      <w:keepNext/>
      <w:widowControl w:val="0"/>
      <w:numPr>
        <w:ilvl w:val="1"/>
        <w:numId w:val="1"/>
      </w:numPr>
      <w:outlineLvl w:val="1"/>
    </w:pPr>
    <w:rPr>
      <w:i/>
      <w:sz w:val="16"/>
    </w:rPr>
  </w:style>
  <w:style w:type="paragraph" w:styleId="Nagwek3">
    <w:name w:val="heading 3"/>
    <w:basedOn w:val="Normalny"/>
    <w:next w:val="Normalny"/>
    <w:qFormat/>
    <w:rsid w:val="00FD6F34"/>
    <w:pPr>
      <w:keepNext/>
      <w:widowControl w:val="0"/>
      <w:numPr>
        <w:ilvl w:val="2"/>
        <w:numId w:val="1"/>
      </w:numPr>
      <w:pBdr>
        <w:bottom w:val="single" w:sz="8" w:space="1" w:color="000000"/>
      </w:pBdr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FD6F34"/>
    <w:pPr>
      <w:keepNext/>
      <w:widowControl w:val="0"/>
      <w:numPr>
        <w:ilvl w:val="3"/>
        <w:numId w:val="1"/>
      </w:numPr>
      <w:pBdr>
        <w:bottom w:val="single" w:sz="8" w:space="1" w:color="000000"/>
      </w:pBd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FD6F34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D6F34"/>
    <w:pPr>
      <w:keepNext/>
      <w:widowControl w:val="0"/>
      <w:numPr>
        <w:ilvl w:val="5"/>
        <w:numId w:val="1"/>
      </w:numPr>
      <w:jc w:val="center"/>
      <w:outlineLvl w:val="5"/>
    </w:pPr>
    <w:rPr>
      <w:b/>
      <w:sz w:val="20"/>
    </w:rPr>
  </w:style>
  <w:style w:type="paragraph" w:styleId="Nagwek7">
    <w:name w:val="heading 7"/>
    <w:basedOn w:val="Normalny"/>
    <w:next w:val="Normalny"/>
    <w:qFormat/>
    <w:rsid w:val="00FD6F34"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FD6F34"/>
    <w:pPr>
      <w:keepNext/>
      <w:numPr>
        <w:ilvl w:val="7"/>
        <w:numId w:val="1"/>
      </w:numPr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D6F34"/>
    <w:rPr>
      <w:b w:val="0"/>
      <w:i w:val="0"/>
    </w:rPr>
  </w:style>
  <w:style w:type="character" w:customStyle="1" w:styleId="Domylnaczcionkaakapitu1">
    <w:name w:val="Domyślna czcionka akapitu1"/>
    <w:rsid w:val="00FD6F34"/>
  </w:style>
  <w:style w:type="character" w:customStyle="1" w:styleId="WW8Num7z0">
    <w:name w:val="WW8Num7z0"/>
    <w:rsid w:val="00FD6F34"/>
    <w:rPr>
      <w:b w:val="0"/>
      <w:i w:val="0"/>
    </w:rPr>
  </w:style>
  <w:style w:type="character" w:customStyle="1" w:styleId="WW8Num11z0">
    <w:name w:val="WW8Num11z0"/>
    <w:rsid w:val="00FD6F34"/>
    <w:rPr>
      <w:b/>
    </w:rPr>
  </w:style>
  <w:style w:type="character" w:customStyle="1" w:styleId="WW8Num11z1">
    <w:name w:val="WW8Num11z1"/>
    <w:rsid w:val="00FD6F34"/>
    <w:rPr>
      <w:b w:val="0"/>
    </w:rPr>
  </w:style>
  <w:style w:type="character" w:customStyle="1" w:styleId="WW8Num11z2">
    <w:name w:val="WW8Num11z2"/>
    <w:rsid w:val="00FD6F34"/>
    <w:rPr>
      <w:rFonts w:ascii="Arial" w:hAnsi="Arial" w:cs="Arial"/>
      <w:b w:val="0"/>
      <w:sz w:val="20"/>
      <w:szCs w:val="20"/>
    </w:rPr>
  </w:style>
  <w:style w:type="character" w:customStyle="1" w:styleId="WW8Num13z0">
    <w:name w:val="WW8Num13z0"/>
    <w:rsid w:val="00FD6F34"/>
    <w:rPr>
      <w:rFonts w:ascii="Wingdings" w:hAnsi="Wingdings"/>
    </w:rPr>
  </w:style>
  <w:style w:type="character" w:customStyle="1" w:styleId="WW8Num14z0">
    <w:name w:val="WW8Num14z0"/>
    <w:rsid w:val="00FD6F34"/>
    <w:rPr>
      <w:rFonts w:ascii="Wingdings" w:hAnsi="Wingdings"/>
    </w:rPr>
  </w:style>
  <w:style w:type="character" w:customStyle="1" w:styleId="WW8Num16z0">
    <w:name w:val="WW8Num16z0"/>
    <w:rsid w:val="00FD6F34"/>
    <w:rPr>
      <w:rFonts w:ascii="Wingdings" w:hAnsi="Wingdings"/>
    </w:rPr>
  </w:style>
  <w:style w:type="character" w:customStyle="1" w:styleId="WW8Num19z0">
    <w:name w:val="WW8Num19z0"/>
    <w:rsid w:val="00FD6F34"/>
    <w:rPr>
      <w:rFonts w:ascii="Wingdings" w:hAnsi="Wingdings"/>
    </w:rPr>
  </w:style>
  <w:style w:type="character" w:customStyle="1" w:styleId="WW8Num23z0">
    <w:name w:val="WW8Num23z0"/>
    <w:rsid w:val="00FD6F34"/>
    <w:rPr>
      <w:rFonts w:ascii="Times New Roman" w:hAnsi="Times New Roman"/>
      <w:b w:val="0"/>
      <w:i w:val="0"/>
      <w:sz w:val="32"/>
      <w:u w:val="none"/>
    </w:rPr>
  </w:style>
  <w:style w:type="character" w:customStyle="1" w:styleId="WW8Num27z0">
    <w:name w:val="WW8Num27z0"/>
    <w:rsid w:val="00FD6F34"/>
    <w:rPr>
      <w:rFonts w:ascii="Wingdings" w:hAnsi="Wingdings"/>
    </w:rPr>
  </w:style>
  <w:style w:type="character" w:customStyle="1" w:styleId="WW8Num29z0">
    <w:name w:val="WW8Num29z0"/>
    <w:rsid w:val="00FD6F34"/>
    <w:rPr>
      <w:rFonts w:ascii="Wingdings" w:hAnsi="Wingdings"/>
    </w:rPr>
  </w:style>
  <w:style w:type="character" w:customStyle="1" w:styleId="WW8Num31z0">
    <w:name w:val="WW8Num31z0"/>
    <w:rsid w:val="00FD6F34"/>
    <w:rPr>
      <w:rFonts w:ascii="Symbol" w:hAnsi="Symbol"/>
    </w:rPr>
  </w:style>
  <w:style w:type="character" w:customStyle="1" w:styleId="WW8Num35z0">
    <w:name w:val="WW8Num35z0"/>
    <w:rsid w:val="00FD6F34"/>
    <w:rPr>
      <w:rFonts w:ascii="Wingdings" w:hAnsi="Wingdings"/>
    </w:rPr>
  </w:style>
  <w:style w:type="character" w:customStyle="1" w:styleId="WW8Num36z0">
    <w:name w:val="WW8Num36z0"/>
    <w:rsid w:val="00FD6F34"/>
    <w:rPr>
      <w:rFonts w:ascii="Wingdings" w:hAnsi="Wingdings"/>
    </w:rPr>
  </w:style>
  <w:style w:type="character" w:customStyle="1" w:styleId="WW8Num37z0">
    <w:name w:val="WW8Num37z0"/>
    <w:rsid w:val="00FD6F34"/>
    <w:rPr>
      <w:rFonts w:ascii="Symbol" w:hAnsi="Symbol"/>
    </w:rPr>
  </w:style>
  <w:style w:type="character" w:customStyle="1" w:styleId="WW8Num42z0">
    <w:name w:val="WW8Num42z0"/>
    <w:rsid w:val="00FD6F34"/>
    <w:rPr>
      <w:u w:val="none"/>
    </w:rPr>
  </w:style>
  <w:style w:type="character" w:customStyle="1" w:styleId="WW8NumSt1z0">
    <w:name w:val="WW8NumSt1z0"/>
    <w:rsid w:val="00FD6F34"/>
    <w:rPr>
      <w:rFonts w:ascii="Wingdings" w:hAnsi="Wingdings"/>
      <w:b w:val="0"/>
      <w:i w:val="0"/>
      <w:sz w:val="24"/>
      <w:u w:val="none"/>
    </w:rPr>
  </w:style>
  <w:style w:type="character" w:customStyle="1" w:styleId="WW8NumSt2z0">
    <w:name w:val="WW8NumSt2z0"/>
    <w:rsid w:val="00FD6F34"/>
    <w:rPr>
      <w:rFonts w:ascii="Wingdings" w:hAnsi="Wingdings"/>
      <w:b w:val="0"/>
      <w:i w:val="0"/>
      <w:sz w:val="28"/>
      <w:u w:val="none"/>
    </w:rPr>
  </w:style>
  <w:style w:type="character" w:customStyle="1" w:styleId="WW8NumSt4z0">
    <w:name w:val="WW8NumSt4z0"/>
    <w:rsid w:val="00FD6F34"/>
    <w:rPr>
      <w:rFonts w:ascii="Times New Roman" w:hAnsi="Times New Roman"/>
      <w:b w:val="0"/>
      <w:i w:val="0"/>
      <w:sz w:val="32"/>
      <w:u w:val="none"/>
    </w:rPr>
  </w:style>
  <w:style w:type="character" w:customStyle="1" w:styleId="WW8NumSt17z0">
    <w:name w:val="WW8NumSt17z0"/>
    <w:rsid w:val="00FD6F34"/>
    <w:rPr>
      <w:rFonts w:ascii="Symbol" w:hAnsi="Symbol"/>
    </w:rPr>
  </w:style>
  <w:style w:type="character" w:customStyle="1" w:styleId="WW8NumSt18z0">
    <w:name w:val="WW8NumSt18z0"/>
    <w:rsid w:val="00FD6F34"/>
    <w:rPr>
      <w:rFonts w:ascii="Symbol" w:hAnsi="Symbol"/>
    </w:rPr>
  </w:style>
  <w:style w:type="character" w:customStyle="1" w:styleId="WW8NumSt19z0">
    <w:name w:val="WW8NumSt19z0"/>
    <w:rsid w:val="00FD6F34"/>
    <w:rPr>
      <w:rFonts w:ascii="Symbol" w:hAnsi="Symbol"/>
      <w:sz w:val="28"/>
    </w:rPr>
  </w:style>
  <w:style w:type="character" w:customStyle="1" w:styleId="WW-Domylnaczcionkaakapitu">
    <w:name w:val="WW-Domyślna czcionka akapitu"/>
    <w:rsid w:val="00FD6F34"/>
  </w:style>
  <w:style w:type="character" w:styleId="Numerstrony">
    <w:name w:val="page number"/>
    <w:basedOn w:val="WW-Domylnaczcionkaakapitu"/>
    <w:semiHidden/>
    <w:rsid w:val="00FD6F34"/>
  </w:style>
  <w:style w:type="character" w:customStyle="1" w:styleId="Znakinumeracji">
    <w:name w:val="Znaki numeracji"/>
    <w:rsid w:val="00FD6F34"/>
  </w:style>
  <w:style w:type="paragraph" w:customStyle="1" w:styleId="Nagwek10">
    <w:name w:val="Nagłówek1"/>
    <w:basedOn w:val="Normalny"/>
    <w:next w:val="Tekstpodstawowy"/>
    <w:rsid w:val="00FD6F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FD6F34"/>
    <w:rPr>
      <w:b/>
      <w:sz w:val="24"/>
    </w:rPr>
  </w:style>
  <w:style w:type="paragraph" w:styleId="Lista">
    <w:name w:val="List"/>
    <w:basedOn w:val="Tekstpodstawowy"/>
    <w:semiHidden/>
    <w:rsid w:val="00FD6F34"/>
    <w:rPr>
      <w:rFonts w:cs="Tahoma"/>
    </w:rPr>
  </w:style>
  <w:style w:type="paragraph" w:customStyle="1" w:styleId="Podpis1">
    <w:name w:val="Podpis1"/>
    <w:basedOn w:val="Normalny"/>
    <w:rsid w:val="00FD6F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FD6F34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FD6F3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Podpis">
    <w:name w:val="Signature"/>
    <w:basedOn w:val="Normalny"/>
    <w:semiHidden/>
    <w:rsid w:val="00FD6F3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rsid w:val="00FD6F34"/>
    <w:rPr>
      <w:sz w:val="24"/>
    </w:rPr>
  </w:style>
  <w:style w:type="paragraph" w:customStyle="1" w:styleId="Tekstpodstawowy31">
    <w:name w:val="Tekst podstawowy 31"/>
    <w:basedOn w:val="Normalny"/>
    <w:rsid w:val="00FD6F34"/>
    <w:pPr>
      <w:pBdr>
        <w:bottom w:val="single" w:sz="8" w:space="1" w:color="000000"/>
      </w:pBdr>
    </w:pPr>
    <w:rPr>
      <w:i/>
      <w:sz w:val="24"/>
    </w:rPr>
  </w:style>
  <w:style w:type="paragraph" w:styleId="Stopka">
    <w:name w:val="footer"/>
    <w:basedOn w:val="Normalny"/>
    <w:semiHidden/>
    <w:rsid w:val="00FD6F3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D6F34"/>
    <w:pPr>
      <w:ind w:firstLine="360"/>
      <w:jc w:val="both"/>
    </w:pPr>
    <w:rPr>
      <w:sz w:val="24"/>
    </w:rPr>
  </w:style>
  <w:style w:type="paragraph" w:customStyle="1" w:styleId="Plandokumentu1">
    <w:name w:val="Plan dokumentu1"/>
    <w:basedOn w:val="Normalny"/>
    <w:rsid w:val="00FD6F34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rsid w:val="00FD6F34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FD6F34"/>
    <w:pPr>
      <w:ind w:left="426" w:hanging="426"/>
      <w:jc w:val="both"/>
    </w:pPr>
    <w:rPr>
      <w:sz w:val="24"/>
    </w:rPr>
  </w:style>
  <w:style w:type="paragraph" w:customStyle="1" w:styleId="Default">
    <w:name w:val="Default"/>
    <w:rsid w:val="00FD6F34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aliases w:val="maz_wyliczenie,opis dzialania,K-P_odwolanie,A_wyliczenie,Akapit z listą 1,CW_Lista"/>
    <w:basedOn w:val="Normalny"/>
    <w:link w:val="AkapitzlistZnak"/>
    <w:uiPriority w:val="34"/>
    <w:qFormat/>
    <w:rsid w:val="00FD6F34"/>
    <w:pPr>
      <w:ind w:left="708"/>
    </w:pPr>
  </w:style>
  <w:style w:type="paragraph" w:customStyle="1" w:styleId="Zawartoramki">
    <w:name w:val="Zawartość ramki"/>
    <w:basedOn w:val="Tekstpodstawowy"/>
    <w:rsid w:val="00FD6F34"/>
  </w:style>
  <w:style w:type="character" w:styleId="Odwoaniedokomentarza">
    <w:name w:val="annotation reference"/>
    <w:basedOn w:val="Domylnaczcionkaakapitu"/>
    <w:uiPriority w:val="99"/>
    <w:semiHidden/>
    <w:unhideWhenUsed/>
    <w:rsid w:val="00206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6CA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6CA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6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6CAF"/>
    <w:rPr>
      <w:b/>
      <w:bCs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34"/>
    <w:rsid w:val="001D5E4F"/>
    <w:rPr>
      <w:sz w:val="28"/>
      <w:lang w:eastAsia="ar-SA"/>
    </w:rPr>
  </w:style>
  <w:style w:type="paragraph" w:styleId="Poprawka">
    <w:name w:val="Revision"/>
    <w:hidden/>
    <w:uiPriority w:val="99"/>
    <w:semiHidden/>
    <w:rsid w:val="00763D90"/>
    <w:rPr>
      <w:sz w:val="28"/>
      <w:lang w:eastAsia="ar-SA"/>
    </w:rPr>
  </w:style>
  <w:style w:type="character" w:styleId="Uwydatnienie">
    <w:name w:val="Emphasis"/>
    <w:basedOn w:val="Domylnaczcionkaakapitu"/>
    <w:uiPriority w:val="20"/>
    <w:qFormat/>
    <w:rsid w:val="00680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9E50-315A-48C1-A0F5-53CD0A61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3217</Words>
  <Characters>19302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Krakowskie Centrum Rehabilitacji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Piotr;kcr</dc:creator>
  <cp:lastModifiedBy>k.wierzbicka</cp:lastModifiedBy>
  <cp:revision>2</cp:revision>
  <cp:lastPrinted>2019-07-03T13:12:00Z</cp:lastPrinted>
  <dcterms:created xsi:type="dcterms:W3CDTF">2020-09-21T12:55:00Z</dcterms:created>
  <dcterms:modified xsi:type="dcterms:W3CDTF">2020-09-21T12:55:00Z</dcterms:modified>
</cp:coreProperties>
</file>